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977" w:rsidRDefault="00FF2977" w:rsidP="00D73BF9">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FF2977" w:rsidRDefault="00FF2977" w:rsidP="00D73BF9">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FF2977" w:rsidRDefault="00FF2977" w:rsidP="00D73BF9">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FF2977" w:rsidRDefault="00FF2977" w:rsidP="00D73BF9">
      <w:pPr>
        <w:keepNext/>
        <w:tabs>
          <w:tab w:val="left" w:pos="750"/>
          <w:tab w:val="center" w:pos="4252"/>
        </w:tabs>
        <w:suppressAutoHyphens/>
        <w:autoSpaceDN w:val="0"/>
        <w:spacing w:after="0" w:line="240" w:lineRule="auto"/>
        <w:ind w:left="-284" w:right="-427"/>
        <w:jc w:val="center"/>
        <w:textAlignment w:val="baseline"/>
        <w:rPr>
          <w:rFonts w:eastAsia="Arial Unicode MS"/>
          <w:b/>
          <w:bCs/>
          <w:kern w:val="3"/>
          <w:sz w:val="24"/>
          <w:szCs w:val="24"/>
          <w:u w:val="single"/>
          <w:lang w:eastAsia="es-ES"/>
        </w:rPr>
      </w:pPr>
    </w:p>
    <w:p w:rsidR="00D73BF9" w:rsidRPr="00232DA9" w:rsidRDefault="00D73BF9" w:rsidP="00D73BF9">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232DA9">
        <w:rPr>
          <w:rFonts w:eastAsia="Arial Unicode MS"/>
          <w:b/>
          <w:bCs/>
          <w:kern w:val="3"/>
          <w:sz w:val="24"/>
          <w:szCs w:val="24"/>
          <w:u w:val="single"/>
          <w:lang w:eastAsia="es-ES"/>
        </w:rPr>
        <w:t>ACTA  SESIÓN ORDINARIA</w:t>
      </w:r>
    </w:p>
    <w:p w:rsidR="00D73BF9" w:rsidRPr="00232DA9" w:rsidRDefault="00F000CC" w:rsidP="00D73BF9">
      <w:pPr>
        <w:keepNext/>
        <w:tabs>
          <w:tab w:val="left" w:pos="750"/>
          <w:tab w:val="center" w:pos="4252"/>
        </w:tabs>
        <w:suppressAutoHyphens/>
        <w:autoSpaceDN w:val="0"/>
        <w:spacing w:after="0" w:line="240" w:lineRule="auto"/>
        <w:ind w:left="-284" w:right="-427"/>
        <w:jc w:val="center"/>
        <w:textAlignment w:val="baseline"/>
        <w:rPr>
          <w:kern w:val="3"/>
          <w:sz w:val="24"/>
          <w:szCs w:val="24"/>
        </w:rPr>
      </w:pPr>
      <w:r w:rsidRPr="00232DA9">
        <w:rPr>
          <w:rFonts w:eastAsia="Arial Unicode MS"/>
          <w:b/>
          <w:bCs/>
          <w:kern w:val="3"/>
          <w:sz w:val="24"/>
          <w:szCs w:val="24"/>
          <w:u w:val="single"/>
          <w:lang w:eastAsia="es-ES"/>
        </w:rPr>
        <w:t xml:space="preserve">DE FECHA   30  DE JULIO </w:t>
      </w:r>
      <w:r w:rsidR="00D73BF9" w:rsidRPr="00232DA9">
        <w:rPr>
          <w:rFonts w:eastAsia="Arial Unicode MS"/>
          <w:b/>
          <w:bCs/>
          <w:kern w:val="3"/>
          <w:sz w:val="24"/>
          <w:szCs w:val="24"/>
          <w:u w:val="single"/>
          <w:lang w:eastAsia="es-ES"/>
        </w:rPr>
        <w:t xml:space="preserve"> DE 2020</w:t>
      </w:r>
    </w:p>
    <w:p w:rsidR="00D73BF9" w:rsidRPr="00232DA9" w:rsidRDefault="00D73BF9" w:rsidP="00D73BF9">
      <w:pPr>
        <w:suppressAutoHyphens/>
        <w:autoSpaceDN w:val="0"/>
        <w:spacing w:after="0" w:line="240" w:lineRule="auto"/>
        <w:ind w:left="-284" w:right="-427"/>
        <w:jc w:val="both"/>
        <w:textAlignment w:val="baseline"/>
        <w:rPr>
          <w:rFonts w:eastAsia="Times New Roman"/>
          <w:b/>
          <w:bCs/>
          <w:kern w:val="3"/>
          <w:sz w:val="24"/>
          <w:szCs w:val="24"/>
          <w:u w:val="single"/>
          <w:lang w:eastAsia="es-ES"/>
        </w:rPr>
      </w:pPr>
    </w:p>
    <w:p w:rsidR="00D73BF9" w:rsidRPr="00232DA9" w:rsidRDefault="00D73BF9" w:rsidP="00D73BF9">
      <w:pPr>
        <w:suppressAutoHyphens/>
        <w:autoSpaceDN w:val="0"/>
        <w:spacing w:after="0" w:line="240" w:lineRule="auto"/>
        <w:ind w:left="-284" w:right="-427"/>
        <w:jc w:val="both"/>
        <w:textAlignment w:val="baseline"/>
        <w:rPr>
          <w:rFonts w:eastAsia="Times New Roman"/>
          <w:kern w:val="3"/>
          <w:sz w:val="24"/>
          <w:szCs w:val="24"/>
          <w:lang w:eastAsia="es-ES"/>
        </w:rPr>
      </w:pPr>
      <w:r w:rsidRPr="00232DA9">
        <w:rPr>
          <w:rFonts w:eastAsia="Times New Roman"/>
          <w:kern w:val="3"/>
          <w:sz w:val="24"/>
          <w:szCs w:val="24"/>
          <w:lang w:eastAsia="es-ES"/>
        </w:rPr>
        <w:t>En Erice, Valle de Atetz, a 30  de Julio  de 2020 en el Salón de Plenos del Ayuntamiento de Atetz, siendo las 19:00 horas del día indicado, se reúne el Pleno del Ayuntamiento de Atetz, en Sesión Ordinaria, bajo la presidencia de Paula Ibero Baraibar, con la asistencia de los Sres. Concejales  que a continuación se indican.</w:t>
      </w:r>
    </w:p>
    <w:p w:rsidR="00D73BF9" w:rsidRPr="00232DA9" w:rsidRDefault="00D73BF9" w:rsidP="00D73BF9">
      <w:pPr>
        <w:keepNext/>
        <w:suppressAutoHyphens/>
        <w:autoSpaceDN w:val="0"/>
        <w:spacing w:before="240" w:after="60" w:line="240" w:lineRule="auto"/>
        <w:ind w:left="-284" w:right="-427"/>
        <w:jc w:val="both"/>
        <w:textAlignment w:val="baseline"/>
        <w:rPr>
          <w:kern w:val="3"/>
          <w:sz w:val="24"/>
          <w:szCs w:val="24"/>
        </w:rPr>
      </w:pPr>
      <w:r w:rsidRPr="00232DA9">
        <w:rPr>
          <w:rFonts w:eastAsia="Times New Roman"/>
          <w:b/>
          <w:bCs/>
          <w:kern w:val="3"/>
          <w:sz w:val="24"/>
          <w:szCs w:val="24"/>
          <w:lang w:eastAsia="es-ES"/>
        </w:rPr>
        <w:t>Asistentes</w:t>
      </w:r>
      <w:r w:rsidRPr="00232DA9">
        <w:rPr>
          <w:rFonts w:eastAsia="Times New Roman"/>
          <w:kern w:val="3"/>
          <w:sz w:val="24"/>
          <w:szCs w:val="24"/>
          <w:lang w:eastAsia="es-ES"/>
        </w:rPr>
        <w:t>:</w:t>
      </w:r>
    </w:p>
    <w:p w:rsidR="00D73BF9" w:rsidRPr="00232DA9" w:rsidRDefault="00D73BF9" w:rsidP="00D73BF9">
      <w:pPr>
        <w:suppressAutoHyphens/>
        <w:autoSpaceDN w:val="0"/>
        <w:spacing w:after="0" w:line="240" w:lineRule="auto"/>
        <w:ind w:left="-284" w:right="-427"/>
        <w:jc w:val="both"/>
        <w:textAlignment w:val="baseline"/>
        <w:rPr>
          <w:rFonts w:eastAsia="Times New Roman"/>
          <w:kern w:val="3"/>
          <w:sz w:val="24"/>
          <w:szCs w:val="24"/>
          <w:lang w:eastAsia="es-ES"/>
        </w:rPr>
      </w:pP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u w:val="single"/>
          <w:lang w:eastAsia="es-ES"/>
        </w:rPr>
        <w:t>Alcaldesa</w:t>
      </w:r>
      <w:r w:rsidRPr="00232DA9">
        <w:rPr>
          <w:rFonts w:eastAsia="Times New Roman"/>
          <w:kern w:val="3"/>
          <w:sz w:val="24"/>
          <w:szCs w:val="24"/>
          <w:lang w:eastAsia="es-ES"/>
        </w:rPr>
        <w:t>: Doña Paula Ibero Baraibar</w:t>
      </w:r>
    </w:p>
    <w:p w:rsidR="00D73BF9" w:rsidRPr="00232DA9" w:rsidRDefault="00D73BF9" w:rsidP="00D73BF9">
      <w:pPr>
        <w:suppressAutoHyphens/>
        <w:autoSpaceDN w:val="0"/>
        <w:spacing w:after="0" w:line="240" w:lineRule="auto"/>
        <w:ind w:left="-284" w:right="-427"/>
        <w:jc w:val="both"/>
        <w:textAlignment w:val="baseline"/>
        <w:rPr>
          <w:rFonts w:eastAsia="Times New Roman"/>
          <w:kern w:val="3"/>
          <w:sz w:val="24"/>
          <w:szCs w:val="24"/>
          <w:u w:val="single"/>
          <w:lang w:eastAsia="es-ES"/>
        </w:rPr>
      </w:pP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u w:val="single"/>
          <w:lang w:eastAsia="es-ES"/>
        </w:rPr>
        <w:t>Concejales presentes:</w:t>
      </w:r>
      <w:r w:rsidRPr="00232DA9">
        <w:rPr>
          <w:rFonts w:eastAsia="Times New Roman"/>
          <w:kern w:val="3"/>
          <w:sz w:val="24"/>
          <w:szCs w:val="24"/>
          <w:lang w:eastAsia="es-ES"/>
        </w:rPr>
        <w:tab/>
      </w:r>
    </w:p>
    <w:p w:rsidR="00D73BF9" w:rsidRPr="00232DA9" w:rsidRDefault="00D73BF9" w:rsidP="00D73BF9">
      <w:pPr>
        <w:suppressAutoHyphens/>
        <w:autoSpaceDN w:val="0"/>
        <w:spacing w:after="0" w:line="240" w:lineRule="auto"/>
        <w:ind w:left="-284" w:right="-427"/>
        <w:jc w:val="both"/>
        <w:textAlignment w:val="baseline"/>
        <w:rPr>
          <w:kern w:val="3"/>
          <w:sz w:val="24"/>
          <w:szCs w:val="24"/>
        </w:rPr>
      </w:pP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lang w:eastAsia="es-ES"/>
        </w:rPr>
        <w:t>Don Josemari Larrañegi Tirapu</w:t>
      </w: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lang w:eastAsia="es-ES"/>
        </w:rPr>
        <w:t xml:space="preserve">Don Iban Baztan Ibáñez </w:t>
      </w: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lang w:eastAsia="es-ES"/>
        </w:rPr>
        <w:t>Don José Arriaga Sarriguren</w:t>
      </w:r>
    </w:p>
    <w:p w:rsidR="00D73BF9" w:rsidRPr="00232DA9" w:rsidRDefault="00D73BF9" w:rsidP="00D73BF9">
      <w:pPr>
        <w:suppressAutoHyphens/>
        <w:autoSpaceDN w:val="0"/>
        <w:spacing w:after="0" w:line="240" w:lineRule="auto"/>
        <w:ind w:left="-284" w:right="-427"/>
        <w:jc w:val="both"/>
        <w:textAlignment w:val="baseline"/>
        <w:rPr>
          <w:rFonts w:eastAsia="Times New Roman"/>
          <w:kern w:val="3"/>
          <w:sz w:val="24"/>
          <w:szCs w:val="24"/>
          <w:lang w:eastAsia="es-ES"/>
        </w:rPr>
      </w:pPr>
    </w:p>
    <w:p w:rsidR="00D73BF9" w:rsidRPr="00232DA9" w:rsidRDefault="00D73BF9" w:rsidP="00D73BF9">
      <w:pPr>
        <w:suppressAutoHyphens/>
        <w:autoSpaceDN w:val="0"/>
        <w:spacing w:after="0" w:line="240" w:lineRule="auto"/>
        <w:ind w:left="-284" w:right="-427"/>
        <w:jc w:val="both"/>
        <w:textAlignment w:val="baseline"/>
        <w:rPr>
          <w:kern w:val="3"/>
          <w:sz w:val="24"/>
          <w:szCs w:val="24"/>
        </w:rPr>
      </w:pPr>
      <w:r w:rsidRPr="00232DA9">
        <w:rPr>
          <w:rFonts w:eastAsia="Times New Roman"/>
          <w:kern w:val="3"/>
          <w:sz w:val="24"/>
          <w:szCs w:val="24"/>
          <w:lang w:eastAsia="es-ES"/>
        </w:rPr>
        <w:t>Abierta la sesión y declarada pública</w:t>
      </w:r>
      <w:r w:rsidR="00A91E59" w:rsidRPr="00232DA9">
        <w:rPr>
          <w:rFonts w:eastAsia="Times New Roman"/>
          <w:kern w:val="3"/>
          <w:sz w:val="24"/>
          <w:szCs w:val="24"/>
          <w:lang w:eastAsia="es-ES"/>
        </w:rPr>
        <w:t xml:space="preserve"> por la. Alcaldesa, a las 19</w:t>
      </w:r>
      <w:r w:rsidRPr="00232DA9">
        <w:rPr>
          <w:rFonts w:eastAsia="Times New Roman"/>
          <w:kern w:val="3"/>
          <w:sz w:val="24"/>
          <w:szCs w:val="24"/>
          <w:lang w:eastAsia="es-ES"/>
        </w:rPr>
        <w:t>:00 horas, una vez comprobado por el Secretario de la Corporación, Don Alberto Fernández Ejea, la existencia del quórum de asistencia necesario y suficiente para que pueda ser iniciada, se procede a conocer los siguientes puntos incluidos en el Orden del Día.</w:t>
      </w:r>
    </w:p>
    <w:p w:rsidR="00D73BF9" w:rsidRPr="00232DA9" w:rsidRDefault="00D73BF9" w:rsidP="00D73BF9">
      <w:pPr>
        <w:suppressAutoHyphens/>
        <w:autoSpaceDN w:val="0"/>
        <w:spacing w:after="0" w:line="240" w:lineRule="auto"/>
        <w:ind w:left="-284" w:right="-427"/>
        <w:jc w:val="both"/>
        <w:textAlignment w:val="baseline"/>
        <w:rPr>
          <w:rFonts w:eastAsia="Times New Roman"/>
          <w:kern w:val="3"/>
          <w:sz w:val="24"/>
          <w:szCs w:val="24"/>
          <w:lang w:eastAsia="es-ES"/>
        </w:rPr>
      </w:pPr>
    </w:p>
    <w:p w:rsidR="00D73BF9" w:rsidRPr="00232DA9" w:rsidRDefault="00D73BF9" w:rsidP="00D73BF9">
      <w:pPr>
        <w:tabs>
          <w:tab w:val="left" w:pos="7280"/>
        </w:tabs>
        <w:suppressAutoHyphens/>
        <w:autoSpaceDN w:val="0"/>
        <w:spacing w:after="0" w:line="240" w:lineRule="auto"/>
        <w:ind w:left="-284" w:right="-427"/>
        <w:jc w:val="both"/>
        <w:textAlignment w:val="baseline"/>
        <w:rPr>
          <w:rFonts w:eastAsia="Times New Roman"/>
          <w:kern w:val="3"/>
          <w:sz w:val="24"/>
          <w:szCs w:val="24"/>
          <w:lang w:eastAsia="es-ES"/>
        </w:rPr>
      </w:pPr>
    </w:p>
    <w:p w:rsidR="00D73BF9" w:rsidRPr="00232DA9" w:rsidRDefault="00232DA9" w:rsidP="00D73BF9">
      <w:pPr>
        <w:suppressAutoHyphens/>
        <w:autoSpaceDN w:val="0"/>
        <w:ind w:left="-284" w:right="-427"/>
        <w:jc w:val="both"/>
        <w:textAlignment w:val="baseline"/>
        <w:rPr>
          <w:b/>
          <w:kern w:val="3"/>
          <w:sz w:val="24"/>
          <w:szCs w:val="24"/>
          <w:u w:val="single"/>
        </w:rPr>
      </w:pPr>
      <w:r w:rsidRPr="00232DA9">
        <w:rPr>
          <w:b/>
          <w:kern w:val="3"/>
          <w:sz w:val="24"/>
          <w:szCs w:val="24"/>
          <w:u w:val="single"/>
        </w:rPr>
        <w:t>1º</w:t>
      </w:r>
      <w:r w:rsidRPr="00232DA9">
        <w:rPr>
          <w:b/>
          <w:kern w:val="3"/>
          <w:sz w:val="24"/>
          <w:szCs w:val="24"/>
          <w:u w:val="single"/>
        </w:rPr>
        <w:tab/>
        <w:t>-APROBACIÓN ACTA ANTERIOR  (ACTA DE 29 DE MAYO DE 2020)</w:t>
      </w:r>
    </w:p>
    <w:p w:rsidR="00D73BF9" w:rsidRPr="00232DA9" w:rsidRDefault="00D73BF9" w:rsidP="00D73BF9">
      <w:pPr>
        <w:suppressAutoHyphens/>
        <w:autoSpaceDN w:val="0"/>
        <w:ind w:left="-284" w:right="-427"/>
        <w:jc w:val="both"/>
        <w:textAlignment w:val="baseline"/>
        <w:rPr>
          <w:kern w:val="3"/>
          <w:sz w:val="24"/>
          <w:szCs w:val="24"/>
        </w:rPr>
      </w:pPr>
      <w:r w:rsidRPr="00232DA9">
        <w:rPr>
          <w:b/>
          <w:kern w:val="3"/>
          <w:sz w:val="24"/>
          <w:szCs w:val="24"/>
        </w:rPr>
        <w:t>La Alcaldesa Doña Paula Ibero Baraibar</w:t>
      </w:r>
      <w:r w:rsidRPr="00232DA9">
        <w:rPr>
          <w:kern w:val="3"/>
          <w:sz w:val="24"/>
          <w:szCs w:val="24"/>
        </w:rPr>
        <w:t xml:space="preserve"> pregunta  si existe alguna observación  al acta anterior.</w:t>
      </w:r>
    </w:p>
    <w:p w:rsidR="00D73BF9" w:rsidRPr="00232DA9" w:rsidRDefault="00D73BF9" w:rsidP="00D73BF9">
      <w:pPr>
        <w:suppressAutoHyphens/>
        <w:autoSpaceDN w:val="0"/>
        <w:ind w:left="-284" w:right="-427"/>
        <w:jc w:val="both"/>
        <w:textAlignment w:val="baseline"/>
        <w:rPr>
          <w:kern w:val="3"/>
          <w:sz w:val="24"/>
          <w:szCs w:val="24"/>
        </w:rPr>
      </w:pPr>
      <w:r w:rsidRPr="00232DA9">
        <w:rPr>
          <w:kern w:val="3"/>
          <w:sz w:val="24"/>
          <w:szCs w:val="24"/>
        </w:rPr>
        <w:t>No habiendo observaciones se somete a votación.</w:t>
      </w:r>
    </w:p>
    <w:p w:rsidR="00D73BF9" w:rsidRPr="00232DA9" w:rsidRDefault="00D73BF9" w:rsidP="00D73BF9">
      <w:pPr>
        <w:suppressAutoHyphens/>
        <w:autoSpaceDN w:val="0"/>
        <w:ind w:left="-284" w:right="-427"/>
        <w:jc w:val="both"/>
        <w:textAlignment w:val="baseline"/>
        <w:rPr>
          <w:kern w:val="3"/>
          <w:sz w:val="24"/>
          <w:szCs w:val="24"/>
        </w:rPr>
      </w:pPr>
      <w:r w:rsidRPr="00232DA9">
        <w:rPr>
          <w:kern w:val="3"/>
          <w:sz w:val="24"/>
          <w:szCs w:val="24"/>
        </w:rPr>
        <w:t>Es aprobada por unanimidad el Acta</w:t>
      </w:r>
      <w:r w:rsidR="00A91E59" w:rsidRPr="00232DA9">
        <w:rPr>
          <w:kern w:val="3"/>
          <w:sz w:val="24"/>
          <w:szCs w:val="24"/>
        </w:rPr>
        <w:t xml:space="preserve"> de fecha  29 de mayo de 2020</w:t>
      </w:r>
      <w:r w:rsidR="00232DA9" w:rsidRPr="00232DA9">
        <w:rPr>
          <w:kern w:val="3"/>
          <w:sz w:val="24"/>
          <w:szCs w:val="24"/>
        </w:rPr>
        <w:t>.</w:t>
      </w:r>
    </w:p>
    <w:p w:rsidR="00D73BF9" w:rsidRPr="00232DA9" w:rsidRDefault="00232DA9" w:rsidP="00D73BF9">
      <w:pPr>
        <w:suppressAutoHyphens/>
        <w:autoSpaceDN w:val="0"/>
        <w:ind w:left="-284" w:right="-427"/>
        <w:jc w:val="both"/>
        <w:textAlignment w:val="baseline"/>
        <w:rPr>
          <w:b/>
          <w:kern w:val="3"/>
          <w:sz w:val="24"/>
          <w:szCs w:val="24"/>
          <w:u w:val="single"/>
        </w:rPr>
      </w:pPr>
      <w:r w:rsidRPr="00232DA9">
        <w:rPr>
          <w:b/>
          <w:kern w:val="3"/>
          <w:sz w:val="24"/>
          <w:szCs w:val="24"/>
          <w:u w:val="single"/>
        </w:rPr>
        <w:t>2º</w:t>
      </w:r>
      <w:r w:rsidRPr="00232DA9">
        <w:rPr>
          <w:b/>
          <w:kern w:val="3"/>
          <w:sz w:val="24"/>
          <w:szCs w:val="24"/>
          <w:u w:val="single"/>
        </w:rPr>
        <w:tab/>
        <w:t>-APROBACIÓN DEFINITIVA EXPEDIENTE CONTABLE  2019</w:t>
      </w:r>
    </w:p>
    <w:p w:rsidR="00A91E59" w:rsidRPr="00232DA9" w:rsidRDefault="003230E5" w:rsidP="00D73BF9">
      <w:pPr>
        <w:suppressAutoHyphens/>
        <w:autoSpaceDN w:val="0"/>
        <w:ind w:left="-284" w:right="-427"/>
        <w:jc w:val="both"/>
        <w:textAlignment w:val="baseline"/>
        <w:rPr>
          <w:kern w:val="3"/>
          <w:sz w:val="24"/>
          <w:szCs w:val="24"/>
        </w:rPr>
      </w:pPr>
      <w:r w:rsidRPr="00232DA9">
        <w:rPr>
          <w:b/>
          <w:kern w:val="3"/>
          <w:sz w:val="24"/>
          <w:szCs w:val="24"/>
        </w:rPr>
        <w:t>La. Alcaldesa indica al Secretario</w:t>
      </w:r>
      <w:r w:rsidRPr="00232DA9">
        <w:rPr>
          <w:kern w:val="3"/>
          <w:sz w:val="24"/>
          <w:szCs w:val="24"/>
        </w:rPr>
        <w:t xml:space="preserve"> que lea la propuesta de acuerdo que reza con el siguiente tenor literal:</w:t>
      </w:r>
    </w:p>
    <w:p w:rsidR="004A08DD" w:rsidRPr="00232DA9" w:rsidRDefault="004A08DD" w:rsidP="004A08DD">
      <w:pPr>
        <w:ind w:left="-284" w:right="-427"/>
        <w:jc w:val="both"/>
        <w:rPr>
          <w:rFonts w:eastAsia="Times New Roman"/>
          <w:sz w:val="24"/>
          <w:szCs w:val="24"/>
          <w:lang w:eastAsia="es-ES"/>
        </w:rPr>
      </w:pPr>
      <w:r w:rsidRPr="00232DA9">
        <w:rPr>
          <w:rFonts w:eastAsia="Times New Roman"/>
          <w:sz w:val="24"/>
          <w:szCs w:val="24"/>
          <w:lang w:eastAsia="es-ES"/>
        </w:rPr>
        <w:t>Visto que sometido el expediente de Cuenta General del Ayuntamiento de Atetz a informe de la Comisión Especial de Cuentas, y emitido Informe Favorable, la cuenta General fue sometida a información pública por plazo de quince días hábiles, mediante anuncio publicado en el Tablón de Anuncios del Ayuntamiento del Valle de Atetz.</w:t>
      </w:r>
    </w:p>
    <w:p w:rsidR="00FF2977" w:rsidRDefault="00FF2977" w:rsidP="004A08DD">
      <w:pPr>
        <w:ind w:left="-284" w:right="-427"/>
        <w:jc w:val="both"/>
        <w:rPr>
          <w:rFonts w:eastAsia="Times New Roman"/>
          <w:sz w:val="24"/>
          <w:szCs w:val="24"/>
          <w:lang w:eastAsia="es-ES"/>
        </w:rPr>
      </w:pPr>
    </w:p>
    <w:p w:rsidR="00FF2977" w:rsidRDefault="00FF2977" w:rsidP="004A08DD">
      <w:pPr>
        <w:ind w:left="-284" w:right="-427"/>
        <w:jc w:val="both"/>
        <w:rPr>
          <w:rFonts w:eastAsia="Times New Roman"/>
          <w:sz w:val="24"/>
          <w:szCs w:val="24"/>
          <w:lang w:eastAsia="es-ES"/>
        </w:rPr>
      </w:pPr>
    </w:p>
    <w:p w:rsidR="00FF2977" w:rsidRDefault="00FF2977" w:rsidP="004A08DD">
      <w:pPr>
        <w:ind w:left="-284" w:right="-427"/>
        <w:jc w:val="both"/>
        <w:rPr>
          <w:rFonts w:eastAsia="Times New Roman"/>
          <w:sz w:val="24"/>
          <w:szCs w:val="24"/>
          <w:lang w:eastAsia="es-ES"/>
        </w:rPr>
      </w:pPr>
    </w:p>
    <w:p w:rsidR="004A08DD" w:rsidRPr="00232DA9" w:rsidRDefault="004A08DD" w:rsidP="004A08DD">
      <w:pPr>
        <w:ind w:left="-284" w:right="-427"/>
        <w:jc w:val="both"/>
        <w:rPr>
          <w:rFonts w:eastAsia="Times New Roman"/>
          <w:sz w:val="24"/>
          <w:szCs w:val="24"/>
          <w:lang w:eastAsia="es-ES"/>
        </w:rPr>
      </w:pPr>
      <w:r w:rsidRPr="00232DA9">
        <w:rPr>
          <w:rFonts w:eastAsia="Times New Roman"/>
          <w:sz w:val="24"/>
          <w:szCs w:val="24"/>
          <w:lang w:eastAsia="es-ES"/>
        </w:rPr>
        <w:t>Visto que transcurrido el plazo de información pública y no habiéndose presentado escrito de alegaciones, de conformidad con lo dispuesto en el artículo 242 de la Ley Foral 2/1995 de Haciendas Locales de Navarra y artículo 273 de la Ley Foral  6/90, de Administración Local de Navarra, procede la aprobación definitiva del expediente.</w:t>
      </w:r>
    </w:p>
    <w:p w:rsidR="003230E5" w:rsidRPr="00232DA9" w:rsidRDefault="003230E5" w:rsidP="004A08DD">
      <w:pPr>
        <w:ind w:left="-284" w:right="-427"/>
        <w:jc w:val="both"/>
        <w:rPr>
          <w:rFonts w:eastAsia="Times New Roman"/>
          <w:sz w:val="24"/>
          <w:szCs w:val="24"/>
          <w:lang w:eastAsia="es-ES"/>
        </w:rPr>
      </w:pPr>
      <w:r w:rsidRPr="00232DA9">
        <w:rPr>
          <w:rFonts w:eastAsia="Times New Roman"/>
          <w:b/>
          <w:sz w:val="24"/>
          <w:szCs w:val="24"/>
          <w:lang w:eastAsia="es-ES"/>
        </w:rPr>
        <w:t>Expone el Secretario</w:t>
      </w:r>
      <w:r w:rsidRPr="00232DA9">
        <w:rPr>
          <w:rFonts w:eastAsia="Times New Roman"/>
          <w:sz w:val="24"/>
          <w:szCs w:val="24"/>
          <w:lang w:eastAsia="es-ES"/>
        </w:rPr>
        <w:t xml:space="preserve"> que el expediente contable fue informado favorablemente en Comisión de cuentas y que transcurrido el periodo de exposición pública no se han presentado alegaciones.</w:t>
      </w:r>
    </w:p>
    <w:p w:rsidR="003230E5" w:rsidRPr="00232DA9" w:rsidRDefault="008A2194" w:rsidP="004A08DD">
      <w:pPr>
        <w:ind w:left="-284" w:right="-427"/>
        <w:jc w:val="both"/>
        <w:rPr>
          <w:rFonts w:eastAsia="Times New Roman"/>
          <w:sz w:val="24"/>
          <w:szCs w:val="24"/>
          <w:lang w:eastAsia="es-ES"/>
        </w:rPr>
      </w:pPr>
      <w:r w:rsidRPr="00232DA9">
        <w:rPr>
          <w:rFonts w:eastAsia="Times New Roman"/>
          <w:sz w:val="24"/>
          <w:szCs w:val="24"/>
          <w:lang w:eastAsia="es-ES"/>
        </w:rPr>
        <w:t>A continuación se somete a votación.</w:t>
      </w:r>
    </w:p>
    <w:p w:rsidR="008A2194" w:rsidRPr="00232DA9" w:rsidRDefault="008A2194" w:rsidP="004A08DD">
      <w:pPr>
        <w:ind w:left="-284" w:right="-427"/>
        <w:jc w:val="both"/>
        <w:rPr>
          <w:rFonts w:eastAsia="Times New Roman"/>
          <w:sz w:val="24"/>
          <w:szCs w:val="24"/>
          <w:lang w:eastAsia="es-ES"/>
        </w:rPr>
      </w:pPr>
      <w:r w:rsidRPr="00232DA9">
        <w:rPr>
          <w:rFonts w:eastAsia="Times New Roman"/>
          <w:sz w:val="24"/>
          <w:szCs w:val="24"/>
          <w:lang w:eastAsia="es-ES"/>
        </w:rPr>
        <w:t xml:space="preserve">Vota a favor Doña Paula Ibero </w:t>
      </w:r>
      <w:r w:rsidR="006A1A8B" w:rsidRPr="00232DA9">
        <w:rPr>
          <w:rFonts w:eastAsia="Times New Roman"/>
          <w:sz w:val="24"/>
          <w:szCs w:val="24"/>
          <w:lang w:eastAsia="es-ES"/>
        </w:rPr>
        <w:t>Baraibar, Don</w:t>
      </w:r>
      <w:r w:rsidRPr="00232DA9">
        <w:rPr>
          <w:rFonts w:eastAsia="Times New Roman"/>
          <w:sz w:val="24"/>
          <w:szCs w:val="24"/>
          <w:lang w:eastAsia="es-ES"/>
        </w:rPr>
        <w:t xml:space="preserve"> Josemari Larrañegi </w:t>
      </w:r>
      <w:r w:rsidR="006A1A8B" w:rsidRPr="00232DA9">
        <w:rPr>
          <w:rFonts w:eastAsia="Times New Roman"/>
          <w:sz w:val="24"/>
          <w:szCs w:val="24"/>
          <w:lang w:eastAsia="es-ES"/>
        </w:rPr>
        <w:t>Tirapu, Don</w:t>
      </w:r>
      <w:r w:rsidRPr="00232DA9">
        <w:rPr>
          <w:rFonts w:eastAsia="Times New Roman"/>
          <w:sz w:val="24"/>
          <w:szCs w:val="24"/>
          <w:lang w:eastAsia="es-ES"/>
        </w:rPr>
        <w:t xml:space="preserve"> Jos</w:t>
      </w:r>
      <w:r w:rsidR="00232DA9" w:rsidRPr="00232DA9">
        <w:rPr>
          <w:rFonts w:eastAsia="Times New Roman"/>
          <w:sz w:val="24"/>
          <w:szCs w:val="24"/>
          <w:lang w:eastAsia="es-ES"/>
        </w:rPr>
        <w:t>é</w:t>
      </w:r>
      <w:r w:rsidRPr="00232DA9">
        <w:rPr>
          <w:rFonts w:eastAsia="Times New Roman"/>
          <w:sz w:val="24"/>
          <w:szCs w:val="24"/>
          <w:lang w:eastAsia="es-ES"/>
        </w:rPr>
        <w:t xml:space="preserve"> Arriaga Sarriguren y Don Iban Baztan </w:t>
      </w:r>
      <w:r w:rsidR="006A1A8B" w:rsidRPr="00232DA9">
        <w:rPr>
          <w:rFonts w:eastAsia="Times New Roman"/>
          <w:sz w:val="24"/>
          <w:szCs w:val="24"/>
          <w:lang w:eastAsia="es-ES"/>
        </w:rPr>
        <w:t>Ibáñez, por</w:t>
      </w:r>
      <w:r w:rsidRPr="00232DA9">
        <w:rPr>
          <w:rFonts w:eastAsia="Times New Roman"/>
          <w:sz w:val="24"/>
          <w:szCs w:val="24"/>
          <w:lang w:eastAsia="es-ES"/>
        </w:rPr>
        <w:t xml:space="preserve"> lo que queda </w:t>
      </w:r>
      <w:r w:rsidR="006A1A8B" w:rsidRPr="00232DA9">
        <w:rPr>
          <w:rFonts w:eastAsia="Times New Roman"/>
          <w:sz w:val="24"/>
          <w:szCs w:val="24"/>
          <w:lang w:eastAsia="es-ES"/>
        </w:rPr>
        <w:t>aprobado, lo</w:t>
      </w:r>
      <w:r w:rsidRPr="00232DA9">
        <w:rPr>
          <w:rFonts w:eastAsia="Times New Roman"/>
          <w:sz w:val="24"/>
          <w:szCs w:val="24"/>
          <w:lang w:eastAsia="es-ES"/>
        </w:rPr>
        <w:t xml:space="preserve"> siguiente:</w:t>
      </w:r>
    </w:p>
    <w:p w:rsidR="004A08DD" w:rsidRPr="00232DA9" w:rsidRDefault="004A08DD" w:rsidP="004A08DD">
      <w:pPr>
        <w:ind w:left="-284" w:right="-427"/>
        <w:jc w:val="both"/>
        <w:rPr>
          <w:rFonts w:eastAsia="Times New Roman"/>
          <w:sz w:val="24"/>
          <w:szCs w:val="24"/>
          <w:lang w:eastAsia="es-ES"/>
        </w:rPr>
      </w:pPr>
      <w:r w:rsidRPr="00232DA9">
        <w:rPr>
          <w:rFonts w:eastAsia="Times New Roman"/>
          <w:b/>
          <w:sz w:val="24"/>
          <w:szCs w:val="24"/>
          <w:u w:val="single"/>
          <w:lang w:eastAsia="es-ES"/>
        </w:rPr>
        <w:t>Primero.-</w:t>
      </w:r>
      <w:r w:rsidRPr="00232DA9">
        <w:rPr>
          <w:rFonts w:eastAsia="Times New Roman"/>
          <w:b/>
          <w:sz w:val="24"/>
          <w:szCs w:val="24"/>
          <w:lang w:eastAsia="es-ES"/>
        </w:rPr>
        <w:t xml:space="preserve"> </w:t>
      </w:r>
      <w:r w:rsidRPr="00232DA9">
        <w:rPr>
          <w:rFonts w:eastAsia="Times New Roman"/>
          <w:sz w:val="24"/>
          <w:szCs w:val="24"/>
          <w:lang w:eastAsia="es-ES"/>
        </w:rPr>
        <w:t>Aprobar definitivamente el expediente de cuenta general del Ejercicio 2019 del Ayuntamiento de Atetz.</w:t>
      </w:r>
    </w:p>
    <w:p w:rsidR="004A08DD" w:rsidRPr="00232DA9" w:rsidRDefault="004A08DD" w:rsidP="004A08DD">
      <w:pPr>
        <w:ind w:left="-284" w:right="-427"/>
        <w:jc w:val="both"/>
        <w:rPr>
          <w:rFonts w:eastAsia="Times New Roman"/>
          <w:sz w:val="24"/>
          <w:szCs w:val="24"/>
          <w:lang w:eastAsia="es-ES"/>
        </w:rPr>
      </w:pPr>
      <w:r w:rsidRPr="00232DA9">
        <w:rPr>
          <w:rFonts w:eastAsia="Times New Roman"/>
          <w:b/>
          <w:sz w:val="24"/>
          <w:szCs w:val="24"/>
          <w:u w:val="single"/>
          <w:lang w:eastAsia="es-ES"/>
        </w:rPr>
        <w:t>Segundo</w:t>
      </w:r>
      <w:r w:rsidRPr="00232DA9">
        <w:rPr>
          <w:rFonts w:eastAsia="Times New Roman"/>
          <w:sz w:val="24"/>
          <w:szCs w:val="24"/>
          <w:lang w:eastAsia="es-ES"/>
        </w:rPr>
        <w:t>.-Remitir copia del Expediente al Departamento de Administración Local del Gobierno de Navarra por conducto IDECAL.</w:t>
      </w:r>
    </w:p>
    <w:p w:rsidR="00D73BF9" w:rsidRPr="00232DA9" w:rsidRDefault="00232DA9" w:rsidP="008A2194">
      <w:pPr>
        <w:suppressAutoHyphens/>
        <w:autoSpaceDN w:val="0"/>
        <w:ind w:left="-284" w:right="-427"/>
        <w:jc w:val="both"/>
        <w:textAlignment w:val="baseline"/>
        <w:rPr>
          <w:b/>
          <w:kern w:val="3"/>
          <w:sz w:val="24"/>
          <w:szCs w:val="24"/>
          <w:u w:val="single"/>
        </w:rPr>
      </w:pPr>
      <w:r w:rsidRPr="00232DA9">
        <w:rPr>
          <w:b/>
          <w:kern w:val="3"/>
          <w:sz w:val="24"/>
          <w:szCs w:val="24"/>
          <w:u w:val="single"/>
        </w:rPr>
        <w:t>3º.- APROBACIÓN INICIAL MODIFICACIÓN PRESUPUESTARIA  1/2020</w:t>
      </w:r>
    </w:p>
    <w:p w:rsidR="008A2194" w:rsidRPr="00232DA9" w:rsidRDefault="008A2194" w:rsidP="008A2194">
      <w:pPr>
        <w:suppressAutoHyphens/>
        <w:autoSpaceDN w:val="0"/>
        <w:ind w:left="-284" w:right="-427"/>
        <w:jc w:val="both"/>
        <w:textAlignment w:val="baseline"/>
        <w:rPr>
          <w:kern w:val="3"/>
          <w:sz w:val="24"/>
          <w:szCs w:val="24"/>
        </w:rPr>
      </w:pPr>
      <w:r w:rsidRPr="00232DA9">
        <w:rPr>
          <w:b/>
          <w:kern w:val="3"/>
          <w:sz w:val="24"/>
          <w:szCs w:val="24"/>
        </w:rPr>
        <w:t>La Alcaldesa indica al Secretario</w:t>
      </w:r>
      <w:r w:rsidRPr="00232DA9">
        <w:rPr>
          <w:kern w:val="3"/>
          <w:sz w:val="24"/>
          <w:szCs w:val="24"/>
        </w:rPr>
        <w:t xml:space="preserve"> que lea la propuesta de </w:t>
      </w:r>
      <w:r w:rsidR="006A1A8B" w:rsidRPr="00232DA9">
        <w:rPr>
          <w:kern w:val="3"/>
          <w:sz w:val="24"/>
          <w:szCs w:val="24"/>
        </w:rPr>
        <w:t>acuerdo, que</w:t>
      </w:r>
      <w:r w:rsidRPr="00232DA9">
        <w:rPr>
          <w:kern w:val="3"/>
          <w:sz w:val="24"/>
          <w:szCs w:val="24"/>
        </w:rPr>
        <w:t xml:space="preserve"> reza con el siguiente tenor literal:</w:t>
      </w:r>
    </w:p>
    <w:p w:rsidR="004A08DD" w:rsidRPr="00232DA9" w:rsidRDefault="004A08DD" w:rsidP="004A08DD">
      <w:pPr>
        <w:ind w:left="-284" w:right="-427"/>
        <w:jc w:val="both"/>
        <w:rPr>
          <w:sz w:val="24"/>
          <w:szCs w:val="24"/>
        </w:rPr>
      </w:pPr>
      <w:r w:rsidRPr="00232DA9">
        <w:rPr>
          <w:sz w:val="24"/>
          <w:szCs w:val="24"/>
        </w:rPr>
        <w:t xml:space="preserve">Visto el interés del Ayuntamiento de Atetz en organizar </w:t>
      </w:r>
      <w:r w:rsidR="00232DA9" w:rsidRPr="00232DA9">
        <w:rPr>
          <w:sz w:val="24"/>
          <w:szCs w:val="24"/>
        </w:rPr>
        <w:t>talleres</w:t>
      </w:r>
      <w:r w:rsidRPr="00232DA9">
        <w:rPr>
          <w:sz w:val="24"/>
          <w:szCs w:val="24"/>
        </w:rPr>
        <w:t xml:space="preserve"> de verano en Euskera para niñas y niños.</w:t>
      </w:r>
    </w:p>
    <w:p w:rsidR="003E1102" w:rsidRPr="00232DA9" w:rsidRDefault="004A08DD" w:rsidP="003E1102">
      <w:pPr>
        <w:ind w:left="-284" w:right="-427"/>
        <w:jc w:val="both"/>
        <w:rPr>
          <w:sz w:val="24"/>
          <w:szCs w:val="24"/>
        </w:rPr>
      </w:pPr>
      <w:r w:rsidRPr="00232DA9">
        <w:rPr>
          <w:sz w:val="24"/>
          <w:szCs w:val="24"/>
        </w:rPr>
        <w:t>Visto que NO  existe consignación presupuestaria y es necesario tramitar modificación presupuestaria (Crédito Extraordinario).</w:t>
      </w:r>
    </w:p>
    <w:p w:rsidR="004A08DD" w:rsidRPr="00232DA9" w:rsidRDefault="004A08DD" w:rsidP="003E1102">
      <w:pPr>
        <w:ind w:left="-284" w:right="-427"/>
        <w:jc w:val="both"/>
        <w:rPr>
          <w:sz w:val="24"/>
          <w:szCs w:val="24"/>
        </w:rPr>
      </w:pPr>
      <w:r w:rsidRPr="00232DA9">
        <w:rPr>
          <w:sz w:val="24"/>
          <w:szCs w:val="24"/>
        </w:rPr>
        <w:t>Visto que se podrá financiar  con cargo  a remanente de tesorería.</w:t>
      </w:r>
    </w:p>
    <w:p w:rsidR="004A08DD" w:rsidRPr="00232DA9" w:rsidRDefault="004A08DD" w:rsidP="003E1102">
      <w:pPr>
        <w:ind w:left="-284" w:right="-427"/>
        <w:jc w:val="both"/>
        <w:rPr>
          <w:sz w:val="24"/>
          <w:szCs w:val="24"/>
        </w:rPr>
      </w:pPr>
      <w:r w:rsidRPr="00232DA9">
        <w:rPr>
          <w:sz w:val="24"/>
          <w:szCs w:val="24"/>
        </w:rPr>
        <w:t>Visto que la modificación que se pretende cumple  con los requisitos del artículo 32  y, en su caso, de la Disposición Adicional sexta de la Ley Orgánica  2/2012, de 27 de abril, de Estabilidad Presupuestaria y Sostenibilidad financiera, prorrogada para el ejercicio 2018 por el Real Decreto Ley  1/2018.</w:t>
      </w:r>
    </w:p>
    <w:p w:rsidR="00FF2977" w:rsidRDefault="004A08DD" w:rsidP="003E1102">
      <w:pPr>
        <w:ind w:left="-284" w:right="-427"/>
        <w:jc w:val="both"/>
        <w:rPr>
          <w:sz w:val="24"/>
          <w:szCs w:val="24"/>
        </w:rPr>
      </w:pPr>
      <w:r w:rsidRPr="00232DA9">
        <w:rPr>
          <w:sz w:val="24"/>
          <w:szCs w:val="24"/>
        </w:rPr>
        <w:t xml:space="preserve">Visto que los expedientes de Crédito Extraordinario  exigen la aprobación por el pleno, con sujeción a los mismos trámites y requisitos sobre información, reclamación y publicidad que el </w:t>
      </w:r>
    </w:p>
    <w:p w:rsidR="00FF2977" w:rsidRDefault="00FF2977" w:rsidP="003E1102">
      <w:pPr>
        <w:ind w:left="-284" w:right="-427"/>
        <w:jc w:val="both"/>
        <w:rPr>
          <w:sz w:val="24"/>
          <w:szCs w:val="24"/>
        </w:rPr>
      </w:pPr>
    </w:p>
    <w:p w:rsidR="00FF2977" w:rsidRDefault="00FF2977" w:rsidP="003E1102">
      <w:pPr>
        <w:ind w:left="-284" w:right="-427"/>
        <w:jc w:val="both"/>
        <w:rPr>
          <w:sz w:val="24"/>
          <w:szCs w:val="24"/>
        </w:rPr>
      </w:pPr>
    </w:p>
    <w:p w:rsidR="00FF2977" w:rsidRDefault="00FF2977" w:rsidP="003E1102">
      <w:pPr>
        <w:ind w:left="-284" w:right="-427"/>
        <w:jc w:val="both"/>
        <w:rPr>
          <w:sz w:val="24"/>
          <w:szCs w:val="24"/>
        </w:rPr>
      </w:pPr>
    </w:p>
    <w:p w:rsidR="004A08DD" w:rsidRPr="00232DA9" w:rsidRDefault="004A08DD" w:rsidP="003E1102">
      <w:pPr>
        <w:ind w:left="-284" w:right="-427"/>
        <w:jc w:val="both"/>
        <w:rPr>
          <w:sz w:val="24"/>
          <w:szCs w:val="24"/>
        </w:rPr>
      </w:pPr>
      <w:r w:rsidRPr="00232DA9">
        <w:rPr>
          <w:sz w:val="24"/>
          <w:szCs w:val="24"/>
        </w:rPr>
        <w:t>presupuesto municipal, de conformidad con lo establecido en el artículo 214 de la Ley Foral  2/1995, de 10 de marzo de Haciendas locales de Navarra.</w:t>
      </w:r>
    </w:p>
    <w:p w:rsidR="004A08DD" w:rsidRPr="00232DA9" w:rsidRDefault="004A08DD" w:rsidP="003E1102">
      <w:pPr>
        <w:ind w:left="-284" w:right="-427"/>
        <w:jc w:val="both"/>
        <w:rPr>
          <w:sz w:val="24"/>
          <w:szCs w:val="24"/>
        </w:rPr>
      </w:pPr>
      <w:r w:rsidRPr="00232DA9">
        <w:rPr>
          <w:sz w:val="24"/>
          <w:szCs w:val="24"/>
        </w:rPr>
        <w:t>Considerando que de conformidad con lo establecido en el artículo 202.1 de la Ley Foral que nos ocupa, el acuerdo de aprobación inicial debe exponerse al público por plazo mínimo de quince días hábiles, mediante anuncios en el Boletín Oficial de Navarra y en el tablón de edictos del Ayuntamiento para que los vecinos y vecinas puedan examinar el expediente y formular las reclamaciones que estimen oportunas.</w:t>
      </w:r>
    </w:p>
    <w:p w:rsidR="004A08DD" w:rsidRPr="00232DA9" w:rsidRDefault="004A08DD" w:rsidP="003E1102">
      <w:pPr>
        <w:ind w:left="-284" w:right="-427"/>
        <w:jc w:val="both"/>
        <w:rPr>
          <w:sz w:val="24"/>
          <w:szCs w:val="24"/>
        </w:rPr>
      </w:pPr>
      <w:r w:rsidRPr="00232DA9">
        <w:rPr>
          <w:sz w:val="24"/>
          <w:szCs w:val="24"/>
        </w:rPr>
        <w:t>Considerando que en el supuesto de que  no se presenten reclamaciones no será necesaria la adopción de nuevo acuerdo, extendiéndose a tales efectos certificación acreditativa de tal extremo por la Secretaria General.</w:t>
      </w:r>
    </w:p>
    <w:p w:rsidR="008A2194" w:rsidRPr="00232DA9" w:rsidRDefault="008A2194" w:rsidP="008A2194">
      <w:pPr>
        <w:ind w:left="-284" w:right="-427"/>
        <w:jc w:val="both"/>
        <w:rPr>
          <w:sz w:val="24"/>
          <w:szCs w:val="24"/>
        </w:rPr>
      </w:pPr>
      <w:r w:rsidRPr="00232DA9">
        <w:rPr>
          <w:sz w:val="24"/>
          <w:szCs w:val="24"/>
        </w:rPr>
        <w:t xml:space="preserve">Leía la </w:t>
      </w:r>
      <w:r w:rsidR="006A1A8B" w:rsidRPr="00232DA9">
        <w:rPr>
          <w:sz w:val="24"/>
          <w:szCs w:val="24"/>
        </w:rPr>
        <w:t>misma, toma</w:t>
      </w:r>
      <w:r w:rsidRPr="00232DA9">
        <w:rPr>
          <w:sz w:val="24"/>
          <w:szCs w:val="24"/>
        </w:rPr>
        <w:t xml:space="preserve"> la palabra Doña Paula Ibero </w:t>
      </w:r>
      <w:r w:rsidR="006A1A8B" w:rsidRPr="00232DA9">
        <w:rPr>
          <w:sz w:val="24"/>
          <w:szCs w:val="24"/>
        </w:rPr>
        <w:t>Baraibar, expone</w:t>
      </w:r>
      <w:r w:rsidRPr="00232DA9">
        <w:rPr>
          <w:sz w:val="24"/>
          <w:szCs w:val="24"/>
        </w:rPr>
        <w:t xml:space="preserve"> en qué consistirá</w:t>
      </w:r>
      <w:r w:rsidR="00232DA9" w:rsidRPr="00232DA9">
        <w:rPr>
          <w:sz w:val="24"/>
          <w:szCs w:val="24"/>
        </w:rPr>
        <w:t xml:space="preserve">n dichos talleres </w:t>
      </w:r>
      <w:r w:rsidRPr="00232DA9">
        <w:rPr>
          <w:sz w:val="24"/>
          <w:szCs w:val="24"/>
        </w:rPr>
        <w:t>de verano. Se incluirá aquí el tema del seguro, posibles mascarillas y la  contratación de personal.</w:t>
      </w:r>
    </w:p>
    <w:p w:rsidR="008A2194" w:rsidRPr="00232DA9" w:rsidRDefault="008A2194" w:rsidP="008A2194">
      <w:pPr>
        <w:ind w:left="-284" w:right="-427"/>
        <w:jc w:val="both"/>
        <w:rPr>
          <w:rFonts w:eastAsia="Times New Roman"/>
          <w:sz w:val="24"/>
          <w:szCs w:val="24"/>
          <w:lang w:eastAsia="es-ES"/>
        </w:rPr>
      </w:pPr>
      <w:r w:rsidRPr="00232DA9">
        <w:rPr>
          <w:rFonts w:eastAsia="Times New Roman"/>
          <w:sz w:val="24"/>
          <w:szCs w:val="24"/>
          <w:lang w:eastAsia="es-ES"/>
        </w:rPr>
        <w:t xml:space="preserve"> A continuación se somete a votación.</w:t>
      </w:r>
    </w:p>
    <w:p w:rsidR="004A08DD" w:rsidRPr="00232DA9" w:rsidRDefault="008A2194" w:rsidP="004A08DD">
      <w:pPr>
        <w:ind w:left="-284" w:right="-427"/>
        <w:jc w:val="both"/>
        <w:rPr>
          <w:sz w:val="24"/>
          <w:szCs w:val="24"/>
        </w:rPr>
      </w:pPr>
      <w:r w:rsidRPr="00232DA9">
        <w:rPr>
          <w:rFonts w:eastAsia="Times New Roman"/>
          <w:sz w:val="24"/>
          <w:szCs w:val="24"/>
          <w:lang w:eastAsia="es-ES"/>
        </w:rPr>
        <w:t xml:space="preserve">Vota a favor Doña Paula Ibero </w:t>
      </w:r>
      <w:r w:rsidR="006A1A8B" w:rsidRPr="00232DA9">
        <w:rPr>
          <w:rFonts w:eastAsia="Times New Roman"/>
          <w:sz w:val="24"/>
          <w:szCs w:val="24"/>
          <w:lang w:eastAsia="es-ES"/>
        </w:rPr>
        <w:t>Baraibar, Don</w:t>
      </w:r>
      <w:r w:rsidRPr="00232DA9">
        <w:rPr>
          <w:rFonts w:eastAsia="Times New Roman"/>
          <w:sz w:val="24"/>
          <w:szCs w:val="24"/>
          <w:lang w:eastAsia="es-ES"/>
        </w:rPr>
        <w:t xml:space="preserve"> Josemari Larrañegi </w:t>
      </w:r>
      <w:r w:rsidR="006A1A8B" w:rsidRPr="00232DA9">
        <w:rPr>
          <w:rFonts w:eastAsia="Times New Roman"/>
          <w:sz w:val="24"/>
          <w:szCs w:val="24"/>
          <w:lang w:eastAsia="es-ES"/>
        </w:rPr>
        <w:t>Tirapu, Don</w:t>
      </w:r>
      <w:r w:rsidRPr="00232DA9">
        <w:rPr>
          <w:rFonts w:eastAsia="Times New Roman"/>
          <w:sz w:val="24"/>
          <w:szCs w:val="24"/>
          <w:lang w:eastAsia="es-ES"/>
        </w:rPr>
        <w:t xml:space="preserve"> Jos</w:t>
      </w:r>
      <w:r w:rsidR="00232DA9" w:rsidRPr="00232DA9">
        <w:rPr>
          <w:rFonts w:eastAsia="Times New Roman"/>
          <w:sz w:val="24"/>
          <w:szCs w:val="24"/>
          <w:lang w:eastAsia="es-ES"/>
        </w:rPr>
        <w:t>é</w:t>
      </w:r>
      <w:r w:rsidRPr="00232DA9">
        <w:rPr>
          <w:rFonts w:eastAsia="Times New Roman"/>
          <w:sz w:val="24"/>
          <w:szCs w:val="24"/>
          <w:lang w:eastAsia="es-ES"/>
        </w:rPr>
        <w:t xml:space="preserve"> Arriaga Sarriguren y Don Iban Baztan </w:t>
      </w:r>
      <w:r w:rsidR="006A1A8B" w:rsidRPr="00232DA9">
        <w:rPr>
          <w:rFonts w:eastAsia="Times New Roman"/>
          <w:sz w:val="24"/>
          <w:szCs w:val="24"/>
          <w:lang w:eastAsia="es-ES"/>
        </w:rPr>
        <w:t>Ibáñez, por</w:t>
      </w:r>
      <w:r w:rsidRPr="00232DA9">
        <w:rPr>
          <w:rFonts w:eastAsia="Times New Roman"/>
          <w:sz w:val="24"/>
          <w:szCs w:val="24"/>
          <w:lang w:eastAsia="es-ES"/>
        </w:rPr>
        <w:t xml:space="preserve"> lo que queda </w:t>
      </w:r>
      <w:r w:rsidR="006A1A8B" w:rsidRPr="00232DA9">
        <w:rPr>
          <w:rFonts w:eastAsia="Times New Roman"/>
          <w:sz w:val="24"/>
          <w:szCs w:val="24"/>
          <w:lang w:eastAsia="es-ES"/>
        </w:rPr>
        <w:t>aprobado, lo</w:t>
      </w:r>
      <w:r w:rsidRPr="00232DA9">
        <w:rPr>
          <w:rFonts w:eastAsia="Times New Roman"/>
          <w:sz w:val="24"/>
          <w:szCs w:val="24"/>
          <w:lang w:eastAsia="es-ES"/>
        </w:rPr>
        <w:t xml:space="preserve"> siguiente:</w:t>
      </w:r>
    </w:p>
    <w:p w:rsidR="004A08DD" w:rsidRPr="00232DA9" w:rsidRDefault="004A08DD" w:rsidP="004A08DD">
      <w:pPr>
        <w:ind w:left="-284" w:right="-427"/>
        <w:jc w:val="both"/>
        <w:rPr>
          <w:sz w:val="24"/>
          <w:szCs w:val="24"/>
        </w:rPr>
      </w:pPr>
      <w:r w:rsidRPr="00232DA9">
        <w:rPr>
          <w:b/>
          <w:sz w:val="24"/>
          <w:szCs w:val="24"/>
          <w:u w:val="single"/>
        </w:rPr>
        <w:t>Primero</w:t>
      </w:r>
      <w:r w:rsidRPr="00232DA9">
        <w:rPr>
          <w:sz w:val="24"/>
          <w:szCs w:val="24"/>
        </w:rPr>
        <w:t>.- La aprobación inicial del expediente de modificación del presupuesto  1/2020 (Crédito Extraordinario).</w:t>
      </w:r>
    </w:p>
    <w:p w:rsidR="004A08DD" w:rsidRPr="00232DA9" w:rsidRDefault="004A08DD" w:rsidP="004A08DD">
      <w:pPr>
        <w:ind w:left="-284" w:right="-427"/>
        <w:jc w:val="both"/>
        <w:rPr>
          <w:sz w:val="24"/>
          <w:szCs w:val="24"/>
        </w:rPr>
      </w:pPr>
      <w:r w:rsidRPr="00232DA9">
        <w:rPr>
          <w:sz w:val="24"/>
          <w:szCs w:val="24"/>
        </w:rPr>
        <w:t xml:space="preserve">PARTIDA de Gastos:   3380 22750  Campamentos de verano Euskera  3.000  euros. </w:t>
      </w:r>
    </w:p>
    <w:p w:rsidR="004A08DD" w:rsidRPr="00232DA9" w:rsidRDefault="004A08DD" w:rsidP="004A08DD">
      <w:pPr>
        <w:ind w:left="-284" w:right="-427"/>
        <w:jc w:val="both"/>
        <w:rPr>
          <w:sz w:val="24"/>
          <w:szCs w:val="24"/>
        </w:rPr>
      </w:pPr>
      <w:r w:rsidRPr="00232DA9">
        <w:rPr>
          <w:sz w:val="24"/>
          <w:szCs w:val="24"/>
        </w:rPr>
        <w:t xml:space="preserve">PARTIDA de Ingresos:    3.000  euros  de remanente de Tesorería. </w:t>
      </w:r>
    </w:p>
    <w:p w:rsidR="004A08DD" w:rsidRPr="00232DA9" w:rsidRDefault="004A08DD" w:rsidP="004A08DD">
      <w:pPr>
        <w:ind w:left="-284" w:right="-427"/>
        <w:jc w:val="both"/>
        <w:rPr>
          <w:sz w:val="24"/>
          <w:szCs w:val="24"/>
        </w:rPr>
      </w:pPr>
      <w:r w:rsidRPr="00232DA9">
        <w:rPr>
          <w:b/>
          <w:sz w:val="24"/>
          <w:szCs w:val="24"/>
          <w:u w:val="single"/>
        </w:rPr>
        <w:t>Segundo</w:t>
      </w:r>
      <w:r w:rsidRPr="00232DA9">
        <w:rPr>
          <w:sz w:val="24"/>
          <w:szCs w:val="24"/>
          <w:u w:val="single"/>
        </w:rPr>
        <w:t>.</w:t>
      </w:r>
      <w:r w:rsidRPr="00232DA9">
        <w:rPr>
          <w:sz w:val="24"/>
          <w:szCs w:val="24"/>
        </w:rPr>
        <w:t>- El incremento de gasto presupuesto se financiará con remanente de Tesorería.</w:t>
      </w:r>
    </w:p>
    <w:p w:rsidR="004A08DD" w:rsidRPr="00232DA9" w:rsidRDefault="004A08DD" w:rsidP="004A08DD">
      <w:pPr>
        <w:ind w:left="-284" w:right="-427"/>
        <w:jc w:val="both"/>
        <w:rPr>
          <w:sz w:val="24"/>
          <w:szCs w:val="24"/>
        </w:rPr>
      </w:pPr>
      <w:r w:rsidRPr="00232DA9">
        <w:rPr>
          <w:b/>
          <w:sz w:val="24"/>
          <w:szCs w:val="24"/>
          <w:u w:val="single"/>
        </w:rPr>
        <w:t>Tercero.</w:t>
      </w:r>
      <w:r w:rsidRPr="00232DA9">
        <w:rPr>
          <w:sz w:val="24"/>
          <w:szCs w:val="24"/>
        </w:rPr>
        <w:t>- Publicar el presente acuerdo en el Boletin oficial de Navarra  y en el tablón de edictos del Ayuntamiento para que los vecinos y vecinas puedan examinar el expediente y formular las reclamaciones que estimen pertinentes, durante los quince días hábiles siguientes a la publicación.</w:t>
      </w:r>
    </w:p>
    <w:p w:rsidR="004A08DD" w:rsidRPr="00232DA9" w:rsidRDefault="004A08DD" w:rsidP="004A08DD">
      <w:pPr>
        <w:ind w:left="-284" w:right="-427"/>
        <w:jc w:val="both"/>
        <w:rPr>
          <w:sz w:val="24"/>
          <w:szCs w:val="24"/>
        </w:rPr>
      </w:pPr>
      <w:r w:rsidRPr="00232DA9">
        <w:rPr>
          <w:b/>
          <w:sz w:val="24"/>
          <w:szCs w:val="24"/>
          <w:u w:val="single"/>
        </w:rPr>
        <w:t>Cuarto</w:t>
      </w:r>
      <w:r w:rsidRPr="00232DA9">
        <w:rPr>
          <w:b/>
          <w:sz w:val="24"/>
          <w:szCs w:val="24"/>
        </w:rPr>
        <w:t xml:space="preserve">.- </w:t>
      </w:r>
      <w:r w:rsidRPr="00232DA9">
        <w:rPr>
          <w:sz w:val="24"/>
          <w:szCs w:val="24"/>
        </w:rPr>
        <w:t>El presente acuerdo se entenderá elevado automáticamente a definitivo en el caso de que no se presenten reclamaciones durante el trámite de exposición pública.</w:t>
      </w:r>
    </w:p>
    <w:p w:rsidR="00FF2977" w:rsidRDefault="00FF2977" w:rsidP="008304B3">
      <w:pPr>
        <w:suppressAutoHyphens/>
        <w:autoSpaceDN w:val="0"/>
        <w:ind w:left="-284" w:right="-427"/>
        <w:jc w:val="both"/>
        <w:textAlignment w:val="baseline"/>
        <w:rPr>
          <w:b/>
          <w:kern w:val="3"/>
          <w:sz w:val="24"/>
          <w:szCs w:val="24"/>
          <w:u w:val="single"/>
        </w:rPr>
      </w:pPr>
    </w:p>
    <w:p w:rsidR="00FF2977" w:rsidRDefault="00FF2977" w:rsidP="008304B3">
      <w:pPr>
        <w:suppressAutoHyphens/>
        <w:autoSpaceDN w:val="0"/>
        <w:ind w:left="-284" w:right="-427"/>
        <w:jc w:val="both"/>
        <w:textAlignment w:val="baseline"/>
        <w:rPr>
          <w:b/>
          <w:kern w:val="3"/>
          <w:sz w:val="24"/>
          <w:szCs w:val="24"/>
          <w:u w:val="single"/>
        </w:rPr>
      </w:pPr>
    </w:p>
    <w:p w:rsidR="00FF2977" w:rsidRDefault="00FF2977" w:rsidP="008304B3">
      <w:pPr>
        <w:suppressAutoHyphens/>
        <w:autoSpaceDN w:val="0"/>
        <w:ind w:left="-284" w:right="-427"/>
        <w:jc w:val="both"/>
        <w:textAlignment w:val="baseline"/>
        <w:rPr>
          <w:b/>
          <w:kern w:val="3"/>
          <w:sz w:val="24"/>
          <w:szCs w:val="24"/>
          <w:u w:val="single"/>
        </w:rPr>
      </w:pPr>
    </w:p>
    <w:p w:rsidR="00FF2977" w:rsidRDefault="00FF2977" w:rsidP="008304B3">
      <w:pPr>
        <w:suppressAutoHyphens/>
        <w:autoSpaceDN w:val="0"/>
        <w:ind w:left="-284" w:right="-427"/>
        <w:jc w:val="both"/>
        <w:textAlignment w:val="baseline"/>
        <w:rPr>
          <w:b/>
          <w:kern w:val="3"/>
          <w:sz w:val="24"/>
          <w:szCs w:val="24"/>
          <w:u w:val="single"/>
        </w:rPr>
      </w:pPr>
    </w:p>
    <w:p w:rsidR="008A2194" w:rsidRPr="00232DA9" w:rsidRDefault="00232DA9" w:rsidP="008304B3">
      <w:pPr>
        <w:suppressAutoHyphens/>
        <w:autoSpaceDN w:val="0"/>
        <w:ind w:left="-284" w:right="-427"/>
        <w:jc w:val="both"/>
        <w:textAlignment w:val="baseline"/>
        <w:rPr>
          <w:b/>
          <w:kern w:val="3"/>
          <w:sz w:val="24"/>
          <w:szCs w:val="24"/>
          <w:u w:val="single"/>
        </w:rPr>
      </w:pPr>
      <w:r w:rsidRPr="00232DA9">
        <w:rPr>
          <w:b/>
          <w:kern w:val="3"/>
          <w:sz w:val="24"/>
          <w:szCs w:val="24"/>
          <w:u w:val="single"/>
        </w:rPr>
        <w:t>4º.-RATIFICACIÓN CONVENIO CON EL CONCEJO DE ERICE PARA CESIÓN DE USO DE LOCAL PARA CAMPAMENTO DE VERANO  EN EUSKERA EN AGOSTO DE 2020</w:t>
      </w:r>
    </w:p>
    <w:p w:rsidR="008A2194" w:rsidRPr="00232DA9" w:rsidRDefault="008A2194" w:rsidP="008A2194">
      <w:pPr>
        <w:suppressAutoHyphens/>
        <w:autoSpaceDN w:val="0"/>
        <w:ind w:left="-284" w:right="-427"/>
        <w:jc w:val="both"/>
        <w:textAlignment w:val="baseline"/>
        <w:rPr>
          <w:kern w:val="3"/>
          <w:sz w:val="24"/>
          <w:szCs w:val="24"/>
        </w:rPr>
      </w:pPr>
      <w:r w:rsidRPr="00232DA9">
        <w:rPr>
          <w:kern w:val="3"/>
          <w:sz w:val="24"/>
          <w:szCs w:val="24"/>
        </w:rPr>
        <w:t>La  Alcaldesa indica al  Secretario que lea la propuesta de acuerdo,</w:t>
      </w:r>
      <w:r w:rsidR="008304B3" w:rsidRPr="00232DA9">
        <w:rPr>
          <w:kern w:val="3"/>
          <w:sz w:val="24"/>
          <w:szCs w:val="24"/>
        </w:rPr>
        <w:t xml:space="preserve"> </w:t>
      </w:r>
      <w:r w:rsidRPr="00232DA9">
        <w:rPr>
          <w:kern w:val="3"/>
          <w:sz w:val="24"/>
          <w:szCs w:val="24"/>
        </w:rPr>
        <w:t>que reza con el siguiente tenor literal:</w:t>
      </w:r>
    </w:p>
    <w:p w:rsidR="004A08DD" w:rsidRPr="00232DA9" w:rsidRDefault="004A08DD" w:rsidP="00E21929">
      <w:pPr>
        <w:ind w:left="-284" w:right="-427"/>
        <w:jc w:val="both"/>
        <w:rPr>
          <w:sz w:val="24"/>
          <w:szCs w:val="24"/>
        </w:rPr>
      </w:pPr>
      <w:r w:rsidRPr="00232DA9">
        <w:rPr>
          <w:sz w:val="24"/>
          <w:szCs w:val="24"/>
        </w:rPr>
        <w:t>Visto que el Ayuntamiento de Atetz ha organizado actividades de campamento de verano en euskera  para niños entre 3 y 12 años.</w:t>
      </w:r>
    </w:p>
    <w:p w:rsidR="004A08DD" w:rsidRPr="00232DA9" w:rsidRDefault="004A08DD" w:rsidP="00E21929">
      <w:pPr>
        <w:ind w:left="-284" w:right="-427"/>
        <w:jc w:val="both"/>
        <w:rPr>
          <w:sz w:val="24"/>
          <w:szCs w:val="24"/>
        </w:rPr>
      </w:pPr>
      <w:r w:rsidRPr="00232DA9">
        <w:rPr>
          <w:sz w:val="24"/>
          <w:szCs w:val="24"/>
        </w:rPr>
        <w:t>Visto que se hace imprescindible el uso de un edificio público.</w:t>
      </w:r>
    </w:p>
    <w:p w:rsidR="004A08DD" w:rsidRPr="00232DA9" w:rsidRDefault="004A08DD" w:rsidP="00E21929">
      <w:pPr>
        <w:ind w:left="-284" w:right="-427"/>
        <w:jc w:val="both"/>
        <w:rPr>
          <w:sz w:val="24"/>
          <w:szCs w:val="24"/>
        </w:rPr>
      </w:pPr>
      <w:r w:rsidRPr="00232DA9">
        <w:rPr>
          <w:sz w:val="24"/>
          <w:szCs w:val="24"/>
        </w:rPr>
        <w:t>Visto que con motivo de  la crisis del Covid-19 el edificio más óptimo para el desarrollo de la actividad es el que se encuentra ubicado en  la parcela 13 del polígono 3 de Erize (antigua escuela).</w:t>
      </w:r>
    </w:p>
    <w:p w:rsidR="004A08DD" w:rsidRPr="00232DA9" w:rsidRDefault="004A08DD" w:rsidP="00E21929">
      <w:pPr>
        <w:ind w:left="-284" w:right="-427"/>
        <w:jc w:val="both"/>
        <w:rPr>
          <w:sz w:val="24"/>
          <w:szCs w:val="24"/>
        </w:rPr>
      </w:pPr>
      <w:r w:rsidRPr="00232DA9">
        <w:rPr>
          <w:sz w:val="24"/>
          <w:szCs w:val="24"/>
        </w:rPr>
        <w:t>Conocido el contenido íntegro del Convenio redactado al efecto.</w:t>
      </w:r>
    </w:p>
    <w:p w:rsidR="008304B3" w:rsidRPr="00232DA9" w:rsidRDefault="008304B3" w:rsidP="008304B3">
      <w:pPr>
        <w:ind w:left="-284" w:right="-427"/>
        <w:jc w:val="both"/>
        <w:rPr>
          <w:sz w:val="24"/>
          <w:szCs w:val="24"/>
        </w:rPr>
      </w:pPr>
      <w:r w:rsidRPr="00232DA9">
        <w:rPr>
          <w:sz w:val="24"/>
          <w:szCs w:val="24"/>
        </w:rPr>
        <w:t xml:space="preserve">Toma la palabra </w:t>
      </w:r>
      <w:r w:rsidRPr="00232DA9">
        <w:rPr>
          <w:b/>
          <w:sz w:val="24"/>
          <w:szCs w:val="24"/>
        </w:rPr>
        <w:t xml:space="preserve">Alcaldesa Doña Paula Ibero </w:t>
      </w:r>
      <w:r w:rsidR="006A1A8B" w:rsidRPr="00232DA9">
        <w:rPr>
          <w:b/>
          <w:sz w:val="24"/>
          <w:szCs w:val="24"/>
        </w:rPr>
        <w:t>Baraibar</w:t>
      </w:r>
      <w:r w:rsidR="006A1A8B" w:rsidRPr="00232DA9">
        <w:rPr>
          <w:sz w:val="24"/>
          <w:szCs w:val="24"/>
        </w:rPr>
        <w:t>, explica</w:t>
      </w:r>
      <w:r w:rsidRPr="00232DA9">
        <w:rPr>
          <w:sz w:val="24"/>
          <w:szCs w:val="24"/>
        </w:rPr>
        <w:t xml:space="preserve"> el objeto de</w:t>
      </w:r>
      <w:r w:rsidR="00232DA9" w:rsidRPr="00232DA9">
        <w:rPr>
          <w:sz w:val="24"/>
          <w:szCs w:val="24"/>
        </w:rPr>
        <w:t xml:space="preserve"> los talleres de verano y có</w:t>
      </w:r>
      <w:r w:rsidRPr="00232DA9">
        <w:rPr>
          <w:sz w:val="24"/>
          <w:szCs w:val="24"/>
        </w:rPr>
        <w:t>mo se ha</w:t>
      </w:r>
      <w:r w:rsidR="00232DA9" w:rsidRPr="00232DA9">
        <w:rPr>
          <w:sz w:val="24"/>
          <w:szCs w:val="24"/>
        </w:rPr>
        <w:t>n</w:t>
      </w:r>
      <w:r w:rsidRPr="00232DA9">
        <w:rPr>
          <w:sz w:val="24"/>
          <w:szCs w:val="24"/>
        </w:rPr>
        <w:t xml:space="preserve"> </w:t>
      </w:r>
      <w:r w:rsidR="006A1A8B" w:rsidRPr="00232DA9">
        <w:rPr>
          <w:sz w:val="24"/>
          <w:szCs w:val="24"/>
        </w:rPr>
        <w:t>organizado.</w:t>
      </w:r>
    </w:p>
    <w:p w:rsidR="00B65420" w:rsidRPr="00232DA9" w:rsidRDefault="00B65420" w:rsidP="008304B3">
      <w:pPr>
        <w:ind w:left="-284" w:right="-427"/>
        <w:jc w:val="both"/>
        <w:rPr>
          <w:sz w:val="24"/>
          <w:szCs w:val="24"/>
        </w:rPr>
      </w:pPr>
      <w:r w:rsidRPr="00232DA9">
        <w:rPr>
          <w:sz w:val="24"/>
          <w:szCs w:val="24"/>
        </w:rPr>
        <w:t xml:space="preserve">Se explica por </w:t>
      </w:r>
      <w:r w:rsidRPr="00232DA9">
        <w:rPr>
          <w:b/>
          <w:sz w:val="24"/>
          <w:szCs w:val="24"/>
        </w:rPr>
        <w:t>el Secretario</w:t>
      </w:r>
      <w:r w:rsidRPr="00232DA9">
        <w:rPr>
          <w:sz w:val="24"/>
          <w:szCs w:val="24"/>
        </w:rPr>
        <w:t xml:space="preserve"> que lo que procede ahora es aprobarlo  y facultar a la Alcaldesa para la firma del mismo.</w:t>
      </w:r>
    </w:p>
    <w:p w:rsidR="00B65420" w:rsidRPr="00232DA9" w:rsidRDefault="00B65420" w:rsidP="008304B3">
      <w:pPr>
        <w:ind w:left="-284" w:right="-427"/>
        <w:jc w:val="both"/>
        <w:rPr>
          <w:sz w:val="24"/>
          <w:szCs w:val="24"/>
        </w:rPr>
      </w:pPr>
      <w:r w:rsidRPr="00232DA9">
        <w:rPr>
          <w:sz w:val="24"/>
          <w:szCs w:val="24"/>
        </w:rPr>
        <w:t>Posteriormente se enviará al Concejo de Erize para que lo apruebe y ratifique en su caso.</w:t>
      </w:r>
    </w:p>
    <w:p w:rsidR="00B65420" w:rsidRPr="00232DA9" w:rsidRDefault="00B65420" w:rsidP="008304B3">
      <w:pPr>
        <w:ind w:left="-284" w:right="-427"/>
        <w:jc w:val="both"/>
        <w:rPr>
          <w:sz w:val="24"/>
          <w:szCs w:val="24"/>
        </w:rPr>
      </w:pPr>
      <w:r w:rsidRPr="00232DA9">
        <w:rPr>
          <w:sz w:val="24"/>
          <w:szCs w:val="24"/>
        </w:rPr>
        <w:t xml:space="preserve">A continuación se somete a </w:t>
      </w:r>
      <w:r w:rsidR="006A1A8B" w:rsidRPr="00232DA9">
        <w:rPr>
          <w:sz w:val="24"/>
          <w:szCs w:val="24"/>
        </w:rPr>
        <w:t>votación, vota</w:t>
      </w:r>
      <w:r w:rsidR="00B878C9" w:rsidRPr="00232DA9">
        <w:rPr>
          <w:sz w:val="24"/>
          <w:szCs w:val="24"/>
        </w:rPr>
        <w:t xml:space="preserve"> a favor</w:t>
      </w:r>
      <w:r w:rsidRPr="00232DA9">
        <w:rPr>
          <w:sz w:val="24"/>
          <w:szCs w:val="24"/>
        </w:rPr>
        <w:t>,</w:t>
      </w:r>
      <w:r w:rsidR="00B878C9" w:rsidRPr="00232DA9">
        <w:rPr>
          <w:sz w:val="24"/>
          <w:szCs w:val="24"/>
        </w:rPr>
        <w:t xml:space="preserve"> </w:t>
      </w:r>
      <w:r w:rsidRPr="00232DA9">
        <w:rPr>
          <w:sz w:val="24"/>
          <w:szCs w:val="24"/>
        </w:rPr>
        <w:t>Doña Paula Ibero Baraibar,</w:t>
      </w:r>
      <w:r w:rsidR="00232DA9" w:rsidRPr="00232DA9">
        <w:rPr>
          <w:sz w:val="24"/>
          <w:szCs w:val="24"/>
        </w:rPr>
        <w:t xml:space="preserve"> </w:t>
      </w:r>
      <w:r w:rsidRPr="00232DA9">
        <w:rPr>
          <w:sz w:val="24"/>
          <w:szCs w:val="24"/>
        </w:rPr>
        <w:t>Don Josemari Larrañegi Tirapu,</w:t>
      </w:r>
      <w:r w:rsidR="00B878C9" w:rsidRPr="00232DA9">
        <w:rPr>
          <w:sz w:val="24"/>
          <w:szCs w:val="24"/>
        </w:rPr>
        <w:t xml:space="preserve"> </w:t>
      </w:r>
      <w:r w:rsidRPr="00232DA9">
        <w:rPr>
          <w:sz w:val="24"/>
          <w:szCs w:val="24"/>
        </w:rPr>
        <w:t>Don Jos</w:t>
      </w:r>
      <w:r w:rsidR="00232DA9" w:rsidRPr="00232DA9">
        <w:rPr>
          <w:sz w:val="24"/>
          <w:szCs w:val="24"/>
        </w:rPr>
        <w:t>é</w:t>
      </w:r>
      <w:r w:rsidRPr="00232DA9">
        <w:rPr>
          <w:sz w:val="24"/>
          <w:szCs w:val="24"/>
        </w:rPr>
        <w:t xml:space="preserve"> Arriaga Sarriguren y Don Iban Baztan </w:t>
      </w:r>
      <w:r w:rsidR="00B878C9" w:rsidRPr="00232DA9">
        <w:rPr>
          <w:sz w:val="24"/>
          <w:szCs w:val="24"/>
        </w:rPr>
        <w:t>Ibáñez</w:t>
      </w:r>
      <w:r w:rsidRPr="00232DA9">
        <w:rPr>
          <w:sz w:val="24"/>
          <w:szCs w:val="24"/>
        </w:rPr>
        <w:t>.,</w:t>
      </w:r>
      <w:r w:rsidR="00B878C9" w:rsidRPr="00232DA9">
        <w:rPr>
          <w:sz w:val="24"/>
          <w:szCs w:val="24"/>
        </w:rPr>
        <w:t xml:space="preserve"> </w:t>
      </w:r>
      <w:r w:rsidR="00232DA9" w:rsidRPr="00232DA9">
        <w:rPr>
          <w:sz w:val="24"/>
          <w:szCs w:val="24"/>
        </w:rPr>
        <w:t>por lo que se aprueba</w:t>
      </w:r>
      <w:r w:rsidRPr="00232DA9">
        <w:rPr>
          <w:sz w:val="24"/>
          <w:szCs w:val="24"/>
        </w:rPr>
        <w:t>,</w:t>
      </w:r>
      <w:r w:rsidR="00232DA9" w:rsidRPr="00232DA9">
        <w:rPr>
          <w:sz w:val="24"/>
          <w:szCs w:val="24"/>
        </w:rPr>
        <w:t xml:space="preserve"> </w:t>
      </w:r>
      <w:r w:rsidRPr="00232DA9">
        <w:rPr>
          <w:sz w:val="24"/>
          <w:szCs w:val="24"/>
        </w:rPr>
        <w:t>lo siguiente:</w:t>
      </w:r>
    </w:p>
    <w:p w:rsidR="004A08DD" w:rsidRPr="00232DA9" w:rsidRDefault="004A08DD" w:rsidP="00B878C9">
      <w:pPr>
        <w:ind w:left="-284" w:right="-427"/>
        <w:jc w:val="both"/>
        <w:rPr>
          <w:b/>
          <w:sz w:val="24"/>
          <w:szCs w:val="24"/>
        </w:rPr>
      </w:pPr>
      <w:r w:rsidRPr="00232DA9">
        <w:rPr>
          <w:b/>
          <w:sz w:val="24"/>
          <w:szCs w:val="24"/>
        </w:rPr>
        <w:t xml:space="preserve">1º Aprobar el Convenio entre el Ayuntamiento de Atetz y el Concejo de Erice para la cesión de uso de edificio existente en parcela 13 del polígono 3. </w:t>
      </w:r>
    </w:p>
    <w:p w:rsidR="004A08DD" w:rsidRPr="00232DA9" w:rsidRDefault="004A08DD" w:rsidP="004A08DD">
      <w:pPr>
        <w:ind w:left="-284" w:right="-427"/>
        <w:jc w:val="both"/>
        <w:rPr>
          <w:b/>
          <w:sz w:val="24"/>
          <w:szCs w:val="24"/>
        </w:rPr>
      </w:pPr>
      <w:r w:rsidRPr="00232DA9">
        <w:rPr>
          <w:b/>
          <w:sz w:val="24"/>
          <w:szCs w:val="24"/>
        </w:rPr>
        <w:t>2º Facultar a la alcaldesa del Ayuntamiento del  Valle de Atetz Doña Paula Ibero Baraibar para la firma del mismo.</w:t>
      </w:r>
    </w:p>
    <w:p w:rsidR="004A08DD" w:rsidRPr="00232DA9" w:rsidRDefault="004A08DD" w:rsidP="004A08DD">
      <w:pPr>
        <w:ind w:left="-284" w:right="-427"/>
        <w:jc w:val="both"/>
        <w:rPr>
          <w:b/>
          <w:sz w:val="24"/>
          <w:szCs w:val="24"/>
        </w:rPr>
      </w:pPr>
      <w:r w:rsidRPr="00232DA9">
        <w:rPr>
          <w:b/>
          <w:sz w:val="24"/>
          <w:szCs w:val="24"/>
        </w:rPr>
        <w:t xml:space="preserve">3º Notificar el presente acuerdo al Concejo de Erice. </w:t>
      </w:r>
    </w:p>
    <w:p w:rsidR="00D73BF9" w:rsidRPr="00232DA9" w:rsidRDefault="00232DA9" w:rsidP="00B65420">
      <w:pPr>
        <w:suppressAutoHyphens/>
        <w:autoSpaceDN w:val="0"/>
        <w:ind w:left="-284" w:right="-427"/>
        <w:jc w:val="both"/>
        <w:textAlignment w:val="baseline"/>
        <w:rPr>
          <w:b/>
          <w:kern w:val="3"/>
          <w:sz w:val="24"/>
          <w:szCs w:val="24"/>
          <w:u w:val="single"/>
        </w:rPr>
      </w:pPr>
      <w:r w:rsidRPr="00232DA9">
        <w:rPr>
          <w:b/>
          <w:kern w:val="3"/>
          <w:sz w:val="24"/>
          <w:szCs w:val="24"/>
          <w:u w:val="single"/>
        </w:rPr>
        <w:t xml:space="preserve">5º. APROBACIÓN INICIAL ORDENANZA DE PRIMERA UTILIZACIÓN DE VIVIENDAS </w:t>
      </w:r>
    </w:p>
    <w:p w:rsidR="00B65420" w:rsidRPr="00232DA9" w:rsidRDefault="00B65420" w:rsidP="00B65420">
      <w:pPr>
        <w:suppressAutoHyphens/>
        <w:autoSpaceDN w:val="0"/>
        <w:ind w:left="-284" w:right="-427"/>
        <w:jc w:val="both"/>
        <w:textAlignment w:val="baseline"/>
        <w:rPr>
          <w:kern w:val="3"/>
          <w:sz w:val="24"/>
          <w:szCs w:val="24"/>
        </w:rPr>
      </w:pPr>
      <w:r w:rsidRPr="00232DA9">
        <w:rPr>
          <w:b/>
          <w:kern w:val="3"/>
          <w:sz w:val="24"/>
          <w:szCs w:val="24"/>
        </w:rPr>
        <w:t>La Alcaldesa indica al Secretario</w:t>
      </w:r>
      <w:r w:rsidRPr="00232DA9">
        <w:rPr>
          <w:kern w:val="3"/>
          <w:sz w:val="24"/>
          <w:szCs w:val="24"/>
        </w:rPr>
        <w:t xml:space="preserve"> que lea la propuesta de acuerdo que reza con el siguiente tenor literal:</w:t>
      </w:r>
    </w:p>
    <w:p w:rsidR="00FF2977" w:rsidRDefault="00FF2977" w:rsidP="00652639">
      <w:pPr>
        <w:spacing w:before="100" w:beforeAutospacing="1" w:after="100" w:afterAutospacing="1" w:line="240" w:lineRule="auto"/>
        <w:ind w:left="-284" w:right="-427"/>
        <w:jc w:val="both"/>
        <w:rPr>
          <w:rFonts w:eastAsia="Times New Roman"/>
          <w:color w:val="000000"/>
          <w:sz w:val="24"/>
          <w:szCs w:val="24"/>
          <w:lang w:eastAsia="es-ES"/>
        </w:rPr>
      </w:pPr>
    </w:p>
    <w:p w:rsidR="00FF2977" w:rsidRDefault="00FF2977" w:rsidP="00652639">
      <w:pPr>
        <w:spacing w:before="100" w:beforeAutospacing="1" w:after="100" w:afterAutospacing="1" w:line="240" w:lineRule="auto"/>
        <w:ind w:left="-284" w:right="-427"/>
        <w:jc w:val="both"/>
        <w:rPr>
          <w:rFonts w:eastAsia="Times New Roman"/>
          <w:color w:val="000000"/>
          <w:sz w:val="24"/>
          <w:szCs w:val="24"/>
          <w:lang w:eastAsia="es-ES"/>
        </w:rPr>
      </w:pPr>
    </w:p>
    <w:p w:rsidR="00FF2977" w:rsidRDefault="00FF2977" w:rsidP="00652639">
      <w:pPr>
        <w:spacing w:before="100" w:beforeAutospacing="1" w:after="100" w:afterAutospacing="1" w:line="240" w:lineRule="auto"/>
        <w:ind w:left="-284" w:right="-427"/>
        <w:jc w:val="both"/>
        <w:rPr>
          <w:rFonts w:eastAsia="Times New Roman"/>
          <w:color w:val="000000"/>
          <w:sz w:val="24"/>
          <w:szCs w:val="24"/>
          <w:lang w:eastAsia="es-ES"/>
        </w:rPr>
      </w:pP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xml:space="preserve">Considerando que el régimen jurídico de las disposiciones generales debe acomodarse a lo dispuesto con carácter general en el </w:t>
      </w:r>
      <w:hyperlink r:id="rId8" w:history="1">
        <w:r w:rsidRPr="00232DA9">
          <w:rPr>
            <w:rFonts w:eastAsia="Times New Roman"/>
            <w:color w:val="000000"/>
            <w:sz w:val="24"/>
            <w:szCs w:val="24"/>
            <w:u w:val="single"/>
            <w:lang w:eastAsia="es-ES"/>
          </w:rPr>
          <w:t>Capítulo I</w:t>
        </w:r>
      </w:hyperlink>
      <w:r w:rsidRPr="00232DA9">
        <w:rPr>
          <w:rFonts w:eastAsia="Times New Roman"/>
          <w:color w:val="000000"/>
          <w:sz w:val="24"/>
          <w:szCs w:val="24"/>
          <w:lang w:eastAsia="es-ES"/>
        </w:rPr>
        <w:t xml:space="preserve"> </w:t>
      </w:r>
      <w:r w:rsidRPr="00232DA9">
        <w:rPr>
          <w:rFonts w:eastAsia="Times New Roman"/>
          <w:vanish/>
          <w:color w:val="000000"/>
          <w:sz w:val="24"/>
          <w:szCs w:val="24"/>
          <w:bdr w:val="single" w:sz="6" w:space="0" w:color="0148B2" w:frame="1"/>
          <w:shd w:val="clear" w:color="auto" w:fill="E2EDF5"/>
          <w:lang w:eastAsia="es-ES"/>
        </w:rPr>
        <w:t>tit.9 cap.1 Ley Foral 6/1990, de 2 de julio, de la Administración Local de Navarra.</w:t>
      </w:r>
      <w:r w:rsidRPr="00232DA9">
        <w:rPr>
          <w:rFonts w:eastAsia="Times New Roman"/>
          <w:color w:val="000000"/>
          <w:sz w:val="24"/>
          <w:szCs w:val="24"/>
          <w:lang w:eastAsia="es-ES"/>
        </w:rPr>
        <w:t xml:space="preserve"> del Título IX de la Ley Foral 6/1990, de 2 de julio, de la Administración Local de Navarra -LFAL-, en virtud de lo previsto en su </w:t>
      </w:r>
      <w:hyperlink r:id="rId9" w:history="1">
        <w:r w:rsidRPr="00232DA9">
          <w:rPr>
            <w:rFonts w:eastAsia="Times New Roman"/>
            <w:color w:val="000000"/>
            <w:sz w:val="24"/>
            <w:szCs w:val="24"/>
            <w:u w:val="single"/>
            <w:lang w:eastAsia="es-ES"/>
          </w:rPr>
          <w:t>artículo 180.3</w:t>
        </w:r>
      </w:hyperlink>
      <w:r w:rsidRPr="00232DA9">
        <w:rPr>
          <w:rFonts w:eastAsia="Times New Roman"/>
          <w:color w:val="000000"/>
          <w:sz w:val="24"/>
          <w:szCs w:val="24"/>
          <w:lang w:eastAsia="es-ES"/>
        </w:rPr>
        <w:t xml:space="preserve"> </w:t>
      </w:r>
      <w:r w:rsidRPr="00232DA9">
        <w:rPr>
          <w:rFonts w:eastAsia="Times New Roman"/>
          <w:vanish/>
          <w:color w:val="000000"/>
          <w:sz w:val="24"/>
          <w:szCs w:val="24"/>
          <w:bdr w:val="single" w:sz="6" w:space="0" w:color="0148B2" w:frame="1"/>
          <w:shd w:val="clear" w:color="auto" w:fill="E2EDF5"/>
          <w:lang w:eastAsia="es-ES"/>
        </w:rPr>
        <w:t>art.180.3 Ley Foral 6/1990, de 2 de julio, de la Administración Local de Navarra.</w:t>
      </w:r>
      <w:r w:rsidRPr="00232DA9">
        <w:rPr>
          <w:rFonts w:eastAsia="Times New Roman"/>
          <w:color w:val="000000"/>
          <w:sz w:val="24"/>
          <w:szCs w:val="24"/>
          <w:lang w:eastAsia="es-ES"/>
        </w:rPr>
        <w:t>.</w:t>
      </w: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xml:space="preserve">Considerando que el </w:t>
      </w:r>
      <w:hyperlink r:id="rId10" w:history="1">
        <w:r w:rsidRPr="00232DA9">
          <w:rPr>
            <w:rFonts w:eastAsia="Times New Roman"/>
            <w:color w:val="000000"/>
            <w:sz w:val="24"/>
            <w:szCs w:val="24"/>
            <w:u w:val="single"/>
            <w:lang w:eastAsia="es-ES"/>
          </w:rPr>
          <w:t>artículo 317.1</w:t>
        </w:r>
      </w:hyperlink>
      <w:r w:rsidRPr="00232DA9">
        <w:rPr>
          <w:rFonts w:eastAsia="Times New Roman"/>
          <w:color w:val="000000"/>
          <w:sz w:val="24"/>
          <w:szCs w:val="24"/>
          <w:lang w:eastAsia="es-ES"/>
        </w:rPr>
        <w:t xml:space="preserve"> </w:t>
      </w:r>
      <w:r w:rsidRPr="00232DA9">
        <w:rPr>
          <w:rFonts w:eastAsia="Times New Roman"/>
          <w:vanish/>
          <w:color w:val="000000"/>
          <w:sz w:val="24"/>
          <w:szCs w:val="24"/>
          <w:bdr w:val="single" w:sz="6" w:space="0" w:color="0148B2" w:frame="1"/>
          <w:shd w:val="clear" w:color="auto" w:fill="E2EDF5"/>
          <w:lang w:eastAsia="es-ES"/>
        </w:rPr>
        <w:t>art.317.1 Ley Foral 6/1990, de 2 de julio, de la Administración Local de Navarra.</w:t>
      </w:r>
      <w:r w:rsidRPr="00232DA9">
        <w:rPr>
          <w:rFonts w:eastAsia="Times New Roman"/>
          <w:color w:val="000000"/>
          <w:sz w:val="24"/>
          <w:szCs w:val="24"/>
          <w:lang w:eastAsia="es-ES"/>
        </w:rPr>
        <w:t xml:space="preserve"> de la Ley Foral 6/1990, de 2 de julio, de la Administración Local de Navarra -LFAL- establece que el procedimiento y régimen jurídico de los actos y acuerdos de las Entidades Locales de Navarra se ajustará a lo dispuesto en la misma y en la legislación general vigente reguladora de la materia.</w:t>
      </w: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xml:space="preserve">Considerando que en virtud de lo previsto en el </w:t>
      </w:r>
      <w:hyperlink r:id="rId11" w:history="1">
        <w:r w:rsidRPr="00232DA9">
          <w:rPr>
            <w:rFonts w:eastAsia="Times New Roman"/>
            <w:color w:val="000000"/>
            <w:sz w:val="24"/>
            <w:szCs w:val="24"/>
            <w:u w:val="single"/>
            <w:lang w:eastAsia="es-ES"/>
          </w:rPr>
          <w:t xml:space="preserve">artículo 324 </w:t>
        </w:r>
      </w:hyperlink>
      <w:r w:rsidRPr="00232DA9">
        <w:rPr>
          <w:rFonts w:eastAsia="Times New Roman"/>
          <w:vanish/>
          <w:color w:val="000000"/>
          <w:sz w:val="24"/>
          <w:szCs w:val="24"/>
          <w:bdr w:val="single" w:sz="6" w:space="0" w:color="0148B2" w:frame="1"/>
          <w:shd w:val="clear" w:color="auto" w:fill="E2EDF5"/>
          <w:lang w:eastAsia="es-ES"/>
        </w:rPr>
        <w:t>art.324 Ley Foral 6/1990, de 2 de julio, de la Administración Local de Navarra.</w:t>
      </w:r>
      <w:r w:rsidRPr="00232DA9">
        <w:rPr>
          <w:rFonts w:eastAsia="Times New Roman"/>
          <w:color w:val="000000"/>
          <w:sz w:val="24"/>
          <w:szCs w:val="24"/>
          <w:lang w:eastAsia="es-ES"/>
        </w:rPr>
        <w:t>de la Ley Foral 6/1990, de 2 de julio, de la Administración Local de Navarra -LFAL-, las Ordenanzas se integrarán en el Ordenamiento Jurídico con sujeción al principio de jerarquía normativa, y serán de aplicación general en todo el término a que afecten, vinculando lo establecido en las mismas por igual a los ciudadanos y a la Entidad Local, sin que ésta pueda dispensar individualmente de su observancia.</w:t>
      </w: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xml:space="preserve">Considerando que el procedimiento para la aprobación de las Ordenanzas debe ajustarse al procedimiento previsto en el </w:t>
      </w:r>
      <w:hyperlink r:id="rId12" w:history="1">
        <w:r w:rsidRPr="00232DA9">
          <w:rPr>
            <w:rFonts w:eastAsia="Times New Roman"/>
            <w:color w:val="000000"/>
            <w:sz w:val="24"/>
            <w:szCs w:val="24"/>
            <w:u w:val="single"/>
            <w:lang w:eastAsia="es-ES"/>
          </w:rPr>
          <w:t xml:space="preserve">artículos 325 </w:t>
        </w:r>
      </w:hyperlink>
      <w:r w:rsidRPr="00232DA9">
        <w:rPr>
          <w:rFonts w:eastAsia="Times New Roman"/>
          <w:vanish/>
          <w:color w:val="000000"/>
          <w:sz w:val="24"/>
          <w:szCs w:val="24"/>
          <w:bdr w:val="single" w:sz="6" w:space="0" w:color="0148B2" w:frame="1"/>
          <w:shd w:val="clear" w:color="auto" w:fill="E2EDF5"/>
          <w:lang w:eastAsia="es-ES"/>
        </w:rPr>
        <w:t>art.325 Ley Foral 6/1990, de 2 de julio, de la Administración Local de Navarra.</w:t>
      </w:r>
      <w:r w:rsidRPr="00232DA9">
        <w:rPr>
          <w:rFonts w:eastAsia="Times New Roman"/>
          <w:color w:val="000000"/>
          <w:sz w:val="24"/>
          <w:szCs w:val="24"/>
          <w:lang w:eastAsia="es-ES"/>
        </w:rPr>
        <w:t xml:space="preserve">y </w:t>
      </w:r>
      <w:hyperlink r:id="rId13" w:history="1">
        <w:r w:rsidRPr="00232DA9">
          <w:rPr>
            <w:rFonts w:eastAsia="Times New Roman"/>
            <w:color w:val="000000"/>
            <w:sz w:val="24"/>
            <w:szCs w:val="24"/>
            <w:u w:val="single"/>
            <w:lang w:eastAsia="es-ES"/>
          </w:rPr>
          <w:t xml:space="preserve">326 </w:t>
        </w:r>
      </w:hyperlink>
      <w:r w:rsidRPr="00232DA9">
        <w:rPr>
          <w:rFonts w:eastAsia="Times New Roman"/>
          <w:vanish/>
          <w:color w:val="000000"/>
          <w:sz w:val="24"/>
          <w:szCs w:val="24"/>
          <w:bdr w:val="single" w:sz="6" w:space="0" w:color="0148B2" w:frame="1"/>
          <w:shd w:val="clear" w:color="auto" w:fill="E2EDF5"/>
          <w:lang w:eastAsia="es-ES"/>
        </w:rPr>
        <w:t>art.326 Ley Foral 6/1990, de 2 de julio, de la Administración Local de Navarra.</w:t>
      </w:r>
      <w:r w:rsidRPr="00232DA9">
        <w:rPr>
          <w:rFonts w:eastAsia="Times New Roman"/>
          <w:color w:val="000000"/>
          <w:sz w:val="24"/>
          <w:szCs w:val="24"/>
          <w:lang w:eastAsia="es-ES"/>
        </w:rPr>
        <w:t>de la Ley Foral 6/1990, de 2 de julio, de la Administración Local de Navarra -LFAL-.</w:t>
      </w: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Resultando que, en aras a la seguridad jurídica y a la eficiencia administrativa, se considera de interés la aprobación de la correspondiente Ordenanza que regula la licencia de Primera Utilización u ocupación de los edificios del Valle de Atetz.</w:t>
      </w:r>
    </w:p>
    <w:p w:rsidR="00B878C9" w:rsidRPr="00232DA9" w:rsidRDefault="00B878C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Leída</w:t>
      </w:r>
      <w:r w:rsidR="00493F02" w:rsidRPr="00232DA9">
        <w:rPr>
          <w:rFonts w:eastAsia="Times New Roman"/>
          <w:color w:val="000000"/>
          <w:sz w:val="24"/>
          <w:szCs w:val="24"/>
          <w:lang w:eastAsia="es-ES"/>
        </w:rPr>
        <w:t xml:space="preserve"> la misma se explica </w:t>
      </w:r>
      <w:r w:rsidR="00493F02" w:rsidRPr="00232DA9">
        <w:rPr>
          <w:rFonts w:eastAsia="Times New Roman"/>
          <w:b/>
          <w:color w:val="000000"/>
          <w:sz w:val="24"/>
          <w:szCs w:val="24"/>
          <w:lang w:eastAsia="es-ES"/>
        </w:rPr>
        <w:t>por el Secretario</w:t>
      </w:r>
      <w:r w:rsidR="00493F02" w:rsidRPr="00232DA9">
        <w:rPr>
          <w:rFonts w:eastAsia="Times New Roman"/>
          <w:color w:val="000000"/>
          <w:sz w:val="24"/>
          <w:szCs w:val="24"/>
          <w:lang w:eastAsia="es-ES"/>
        </w:rPr>
        <w:t xml:space="preserve"> el Iter procedimental para su aprobación.</w:t>
      </w:r>
    </w:p>
    <w:p w:rsidR="00B878C9" w:rsidRPr="00232DA9" w:rsidRDefault="00493F02"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Se trata de regular</w:t>
      </w:r>
      <w:r w:rsidR="00B878C9" w:rsidRPr="00232DA9">
        <w:rPr>
          <w:rFonts w:eastAsia="Times New Roman"/>
          <w:color w:val="000000"/>
          <w:sz w:val="24"/>
          <w:szCs w:val="24"/>
          <w:lang w:eastAsia="es-ES"/>
        </w:rPr>
        <w:t>,</w:t>
      </w:r>
      <w:r w:rsidRPr="00232DA9">
        <w:rPr>
          <w:rFonts w:eastAsia="Times New Roman"/>
          <w:color w:val="000000"/>
          <w:sz w:val="24"/>
          <w:szCs w:val="24"/>
          <w:lang w:eastAsia="es-ES"/>
        </w:rPr>
        <w:t xml:space="preserve"> comprobar que realmente cuando uno construye una vivienda  o la reforma totalmente acomete las obras según proyecto.</w:t>
      </w:r>
    </w:p>
    <w:p w:rsidR="00B65420" w:rsidRPr="00232DA9" w:rsidRDefault="00493F02"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Debe presentarse una documentación final.</w:t>
      </w:r>
      <w:r w:rsidR="00B878C9" w:rsidRPr="00232DA9">
        <w:rPr>
          <w:rFonts w:eastAsia="Times New Roman"/>
          <w:color w:val="000000"/>
          <w:sz w:val="24"/>
          <w:szCs w:val="24"/>
          <w:lang w:eastAsia="es-ES"/>
        </w:rPr>
        <w:t xml:space="preserve"> </w:t>
      </w:r>
      <w:r w:rsidRPr="00232DA9">
        <w:rPr>
          <w:rFonts w:eastAsia="Times New Roman"/>
          <w:color w:val="000000"/>
          <w:sz w:val="24"/>
          <w:szCs w:val="24"/>
          <w:lang w:eastAsia="es-ES"/>
        </w:rPr>
        <w:t>La cual luego se comprueba por el arquitecto municipal.</w:t>
      </w:r>
    </w:p>
    <w:p w:rsidR="00493F02" w:rsidRPr="00232DA9" w:rsidRDefault="00493F02"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xml:space="preserve">A continuación se somete a </w:t>
      </w:r>
      <w:r w:rsidR="00B878C9" w:rsidRPr="00232DA9">
        <w:rPr>
          <w:rFonts w:eastAsia="Times New Roman"/>
          <w:color w:val="000000"/>
          <w:sz w:val="24"/>
          <w:szCs w:val="24"/>
          <w:lang w:eastAsia="es-ES"/>
        </w:rPr>
        <w:t>votación, vota</w:t>
      </w:r>
      <w:r w:rsidRPr="00232DA9">
        <w:rPr>
          <w:rFonts w:eastAsia="Times New Roman"/>
          <w:color w:val="000000"/>
          <w:sz w:val="24"/>
          <w:szCs w:val="24"/>
          <w:lang w:eastAsia="es-ES"/>
        </w:rPr>
        <w:t xml:space="preserve"> a favor Doña Paula Ibero </w:t>
      </w:r>
      <w:r w:rsidR="00B878C9" w:rsidRPr="00232DA9">
        <w:rPr>
          <w:rFonts w:eastAsia="Times New Roman"/>
          <w:color w:val="000000"/>
          <w:sz w:val="24"/>
          <w:szCs w:val="24"/>
          <w:lang w:eastAsia="es-ES"/>
        </w:rPr>
        <w:t>Baraibar, Don</w:t>
      </w:r>
      <w:r w:rsidRPr="00232DA9">
        <w:rPr>
          <w:rFonts w:eastAsia="Times New Roman"/>
          <w:color w:val="000000"/>
          <w:sz w:val="24"/>
          <w:szCs w:val="24"/>
          <w:lang w:eastAsia="es-ES"/>
        </w:rPr>
        <w:t xml:space="preserve">  Josemari Larrañegi Tirapau,</w:t>
      </w:r>
      <w:r w:rsidR="00232DA9" w:rsidRPr="00232DA9">
        <w:rPr>
          <w:rFonts w:eastAsia="Times New Roman"/>
          <w:color w:val="000000"/>
          <w:sz w:val="24"/>
          <w:szCs w:val="24"/>
          <w:lang w:eastAsia="es-ES"/>
        </w:rPr>
        <w:t xml:space="preserve"> Don José</w:t>
      </w:r>
      <w:r w:rsidRPr="00232DA9">
        <w:rPr>
          <w:rFonts w:eastAsia="Times New Roman"/>
          <w:color w:val="000000"/>
          <w:sz w:val="24"/>
          <w:szCs w:val="24"/>
          <w:lang w:eastAsia="es-ES"/>
        </w:rPr>
        <w:t xml:space="preserve"> Arriaga Sarriguren y Don Iban Baztan Ibañez ,por lo que queda aprobado lo siguiente:</w:t>
      </w:r>
    </w:p>
    <w:p w:rsidR="00652639" w:rsidRPr="00232DA9" w:rsidRDefault="00493F02" w:rsidP="00B878C9">
      <w:pPr>
        <w:tabs>
          <w:tab w:val="left" w:pos="5085"/>
        </w:tabs>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w:t>
      </w:r>
      <w:r w:rsidR="00652639" w:rsidRPr="00232DA9">
        <w:rPr>
          <w:rFonts w:eastAsia="Times New Roman"/>
          <w:b/>
          <w:bCs/>
          <w:color w:val="000000"/>
          <w:sz w:val="24"/>
          <w:szCs w:val="24"/>
          <w:lang w:eastAsia="es-ES"/>
        </w:rPr>
        <w:t>Primero.-</w:t>
      </w:r>
      <w:r w:rsidR="00652639" w:rsidRPr="00232DA9">
        <w:rPr>
          <w:rFonts w:eastAsia="Times New Roman"/>
          <w:color w:val="000000"/>
          <w:sz w:val="24"/>
          <w:szCs w:val="24"/>
          <w:lang w:eastAsia="es-ES"/>
        </w:rPr>
        <w:t xml:space="preserve"> Aprobar inicialmente la Ordenanza Municipal de licencia de Primera Utilización u ocupación de los edificios del Valle de Atetz.</w:t>
      </w:r>
    </w:p>
    <w:p w:rsidR="00FF2977" w:rsidRDefault="00FF2977" w:rsidP="00652639">
      <w:pPr>
        <w:tabs>
          <w:tab w:val="left" w:pos="6165"/>
        </w:tabs>
        <w:spacing w:before="100" w:beforeAutospacing="1" w:after="100" w:afterAutospacing="1" w:line="240" w:lineRule="auto"/>
        <w:ind w:left="-284" w:right="-427"/>
        <w:jc w:val="both"/>
        <w:rPr>
          <w:rFonts w:eastAsia="Times New Roman"/>
          <w:color w:val="000000"/>
          <w:sz w:val="24"/>
          <w:szCs w:val="24"/>
          <w:lang w:eastAsia="es-ES"/>
        </w:rPr>
      </w:pPr>
    </w:p>
    <w:p w:rsidR="00FF2977" w:rsidRDefault="00FF2977" w:rsidP="00652639">
      <w:pPr>
        <w:tabs>
          <w:tab w:val="left" w:pos="6165"/>
        </w:tabs>
        <w:spacing w:before="100" w:beforeAutospacing="1" w:after="100" w:afterAutospacing="1" w:line="240" w:lineRule="auto"/>
        <w:ind w:left="-284" w:right="-427"/>
        <w:jc w:val="both"/>
        <w:rPr>
          <w:rFonts w:eastAsia="Times New Roman"/>
          <w:color w:val="000000"/>
          <w:sz w:val="24"/>
          <w:szCs w:val="24"/>
          <w:lang w:eastAsia="es-ES"/>
        </w:rPr>
      </w:pPr>
    </w:p>
    <w:p w:rsidR="00FF2977" w:rsidRDefault="00FF2977" w:rsidP="00652639">
      <w:pPr>
        <w:tabs>
          <w:tab w:val="left" w:pos="6165"/>
        </w:tabs>
        <w:spacing w:before="100" w:beforeAutospacing="1" w:after="100" w:afterAutospacing="1" w:line="240" w:lineRule="auto"/>
        <w:ind w:left="-284" w:right="-427"/>
        <w:jc w:val="both"/>
        <w:rPr>
          <w:rFonts w:eastAsia="Times New Roman"/>
          <w:color w:val="000000"/>
          <w:sz w:val="24"/>
          <w:szCs w:val="24"/>
          <w:lang w:eastAsia="es-ES"/>
        </w:rPr>
      </w:pPr>
    </w:p>
    <w:p w:rsidR="00FF2977" w:rsidRDefault="00FF2977" w:rsidP="00652639">
      <w:pPr>
        <w:tabs>
          <w:tab w:val="left" w:pos="6165"/>
        </w:tabs>
        <w:spacing w:before="100" w:beforeAutospacing="1" w:after="100" w:afterAutospacing="1" w:line="240" w:lineRule="auto"/>
        <w:ind w:left="-284" w:right="-427"/>
        <w:jc w:val="both"/>
        <w:rPr>
          <w:rFonts w:eastAsia="Times New Roman"/>
          <w:color w:val="000000"/>
          <w:sz w:val="24"/>
          <w:szCs w:val="24"/>
          <w:lang w:eastAsia="es-ES"/>
        </w:rPr>
      </w:pPr>
    </w:p>
    <w:p w:rsidR="00652639" w:rsidRPr="00232DA9" w:rsidRDefault="00652639" w:rsidP="00652639">
      <w:pPr>
        <w:tabs>
          <w:tab w:val="left" w:pos="6165"/>
        </w:tabs>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w:t>
      </w:r>
      <w:r w:rsidRPr="00232DA9">
        <w:rPr>
          <w:rFonts w:eastAsia="Times New Roman"/>
          <w:b/>
          <w:bCs/>
          <w:color w:val="000000"/>
          <w:sz w:val="24"/>
          <w:szCs w:val="24"/>
          <w:lang w:eastAsia="es-ES"/>
        </w:rPr>
        <w:t>Segundo</w:t>
      </w:r>
      <w:r w:rsidRPr="00232DA9">
        <w:rPr>
          <w:rFonts w:eastAsia="Times New Roman"/>
          <w:color w:val="000000"/>
          <w:sz w:val="24"/>
          <w:szCs w:val="24"/>
          <w:lang w:eastAsia="es-ES"/>
        </w:rPr>
        <w:t>.- Proceder a la exposición al público del acuerdo plenario y de la Ordenanza, durante un plazo de 30 días hábiles, mediante anunció que se insertará en el Boletín Oficial de Navarra y en el tablón de anuncios de este Ayuntamiento, al objeto de que los ciudadanos puedan presentar reclamaciones, reparos u observaciones.</w:t>
      </w:r>
    </w:p>
    <w:p w:rsidR="00652639" w:rsidRPr="00232DA9" w:rsidRDefault="00652639" w:rsidP="00652639">
      <w:pPr>
        <w:spacing w:before="100" w:beforeAutospacing="1" w:after="100" w:afterAutospacing="1" w:line="240" w:lineRule="auto"/>
        <w:ind w:left="-284" w:right="-427"/>
        <w:jc w:val="both"/>
        <w:rPr>
          <w:rFonts w:eastAsia="Times New Roman"/>
          <w:color w:val="000000"/>
          <w:sz w:val="24"/>
          <w:szCs w:val="24"/>
          <w:lang w:eastAsia="es-ES"/>
        </w:rPr>
      </w:pPr>
      <w:r w:rsidRPr="00232DA9">
        <w:rPr>
          <w:rFonts w:eastAsia="Times New Roman"/>
          <w:color w:val="000000"/>
          <w:sz w:val="24"/>
          <w:szCs w:val="24"/>
          <w:lang w:eastAsia="es-ES"/>
        </w:rPr>
        <w:t> </w:t>
      </w:r>
      <w:r w:rsidRPr="00232DA9">
        <w:rPr>
          <w:rFonts w:eastAsia="Times New Roman"/>
          <w:b/>
          <w:bCs/>
          <w:color w:val="000000"/>
          <w:sz w:val="24"/>
          <w:szCs w:val="24"/>
          <w:lang w:eastAsia="es-ES"/>
        </w:rPr>
        <w:t>Tercero</w:t>
      </w:r>
      <w:r w:rsidRPr="00232DA9">
        <w:rPr>
          <w:rFonts w:eastAsia="Times New Roman"/>
          <w:color w:val="000000"/>
          <w:sz w:val="24"/>
          <w:szCs w:val="24"/>
          <w:lang w:eastAsia="es-ES"/>
        </w:rPr>
        <w:t xml:space="preserve">.- En el supuesto de que no se formulen reclamaciones, reparos u observaciones, el acuerdo de aprobación inicial se entenderá automáticamente elevado a definitivo, procediendo a publicar el texto íntegro de la Ordenanza en el Boletín Oficial de </w:t>
      </w:r>
      <w:r w:rsidR="00890EC1" w:rsidRPr="00232DA9">
        <w:rPr>
          <w:rFonts w:eastAsia="Times New Roman"/>
          <w:color w:val="000000"/>
          <w:sz w:val="24"/>
          <w:szCs w:val="24"/>
          <w:lang w:eastAsia="es-ES"/>
        </w:rPr>
        <w:t>Navarra.</w:t>
      </w:r>
    </w:p>
    <w:p w:rsidR="00D73BF9" w:rsidRPr="00232DA9" w:rsidRDefault="00232DA9" w:rsidP="00890EC1">
      <w:pPr>
        <w:spacing w:before="100" w:beforeAutospacing="1" w:after="100" w:afterAutospacing="1" w:line="240" w:lineRule="auto"/>
        <w:ind w:left="-284" w:right="-427"/>
        <w:jc w:val="both"/>
        <w:rPr>
          <w:sz w:val="24"/>
          <w:szCs w:val="24"/>
        </w:rPr>
      </w:pPr>
      <w:r w:rsidRPr="00232DA9">
        <w:rPr>
          <w:rFonts w:eastAsia="Times New Roman"/>
          <w:color w:val="000000"/>
          <w:sz w:val="24"/>
          <w:szCs w:val="24"/>
          <w:lang w:eastAsia="es-ES"/>
        </w:rPr>
        <w:t> </w:t>
      </w:r>
      <w:r w:rsidRPr="00232DA9">
        <w:rPr>
          <w:b/>
          <w:kern w:val="3"/>
          <w:sz w:val="24"/>
          <w:szCs w:val="24"/>
          <w:u w:val="single"/>
        </w:rPr>
        <w:t>6º.-DECLARACIÓN INSTITUCIONAL DE CONDENA ANTE LAS DENUNCIAS POR VIOLENCIA SEXISTA EN ULTZAMA</w:t>
      </w:r>
    </w:p>
    <w:p w:rsidR="00493F02" w:rsidRPr="00232DA9" w:rsidRDefault="00493F02" w:rsidP="004A08DD">
      <w:pPr>
        <w:ind w:left="-284" w:right="-427"/>
        <w:jc w:val="both"/>
        <w:rPr>
          <w:sz w:val="24"/>
          <w:szCs w:val="24"/>
        </w:rPr>
      </w:pPr>
      <w:r w:rsidRPr="00232DA9">
        <w:rPr>
          <w:sz w:val="24"/>
          <w:szCs w:val="24"/>
        </w:rPr>
        <w:t>Se da lectura a la siguiente Declaración institucional:</w:t>
      </w:r>
    </w:p>
    <w:p w:rsidR="004A08DD" w:rsidRPr="00232DA9" w:rsidRDefault="004A08DD" w:rsidP="00493F02">
      <w:pPr>
        <w:ind w:left="-284" w:right="-427"/>
        <w:jc w:val="both"/>
        <w:rPr>
          <w:sz w:val="24"/>
          <w:szCs w:val="24"/>
        </w:rPr>
      </w:pPr>
      <w:r w:rsidRPr="00232DA9">
        <w:rPr>
          <w:sz w:val="24"/>
          <w:szCs w:val="24"/>
        </w:rPr>
        <w:t>En relación a las dos denuncias por violencia sexista que hemos conocido, una hace unos días en Ultzama y otra en enero, el Ayuntamiento de Atetz declara lo siguiente:</w:t>
      </w:r>
    </w:p>
    <w:p w:rsidR="004A08DD" w:rsidRPr="00232DA9" w:rsidRDefault="004A08DD" w:rsidP="004A08DD">
      <w:pPr>
        <w:ind w:left="-284" w:right="-427"/>
        <w:jc w:val="both"/>
        <w:rPr>
          <w:sz w:val="24"/>
          <w:szCs w:val="24"/>
        </w:rPr>
      </w:pPr>
      <w:r w:rsidRPr="00232DA9">
        <w:rPr>
          <w:sz w:val="24"/>
          <w:szCs w:val="24"/>
        </w:rPr>
        <w:t>-El Ayuntamiento condena duramente la violencia sexista .Está dispuesto a dar a  las mujeres  supervivientes la ayuda que sea necesaria y pondrá a su disposición los recursos de lo que  dispone, incluyendo  la opción de personarse como acusación particular.</w:t>
      </w:r>
    </w:p>
    <w:p w:rsidR="004A08DD" w:rsidRPr="00232DA9" w:rsidRDefault="004A08DD" w:rsidP="004A08DD">
      <w:pPr>
        <w:ind w:left="-284" w:right="-427"/>
        <w:jc w:val="both"/>
        <w:rPr>
          <w:sz w:val="24"/>
          <w:szCs w:val="24"/>
        </w:rPr>
      </w:pPr>
      <w:r w:rsidRPr="00232DA9">
        <w:rPr>
          <w:sz w:val="24"/>
          <w:szCs w:val="24"/>
        </w:rPr>
        <w:t>-La violencia sexista es una de las vulneraciones de los derechos humanos y libertades fundamentales más graves. Abarca todos los actos de violencia que produzcan o puedan producir daños físicos, sexuales, psicológicos o económicos  a las mujeres, incluidas las amenazas sobre dichos actos y la coacción o privación arbitraria de la libertad, ya se den en el ámbito  familiar, laboral o social y se realicen en público o privado.</w:t>
      </w:r>
    </w:p>
    <w:p w:rsidR="004A08DD" w:rsidRPr="00232DA9" w:rsidRDefault="004A08DD" w:rsidP="004A08DD">
      <w:pPr>
        <w:ind w:left="-284" w:right="-427"/>
        <w:jc w:val="both"/>
        <w:rPr>
          <w:sz w:val="24"/>
          <w:szCs w:val="24"/>
        </w:rPr>
      </w:pPr>
      <w:r w:rsidRPr="00232DA9">
        <w:rPr>
          <w:sz w:val="24"/>
          <w:szCs w:val="24"/>
        </w:rPr>
        <w:t>-De  la misma manera, queremos visibilizar que estos sucesos tienen carácter estructural y que es consecuencia de las  relaciones de poder que se dan entre mujeres y hombres, teniendo como objetivo la  perpetuación de la dependencia de las mujeres  respecto a los hombres. Por lo tanto, la violencia  sexista es un problema público y estructural, que como tal, también  se manifiesta en pueblos pequeños y que por lo tanto necesita ser abordado de raíz a través de una intervención activa, integral y coordinada.</w:t>
      </w:r>
    </w:p>
    <w:p w:rsidR="004A08DD" w:rsidRPr="00232DA9" w:rsidRDefault="004A08DD" w:rsidP="004A08DD">
      <w:pPr>
        <w:ind w:left="-284" w:right="-427"/>
        <w:jc w:val="both"/>
        <w:rPr>
          <w:sz w:val="24"/>
          <w:szCs w:val="24"/>
        </w:rPr>
      </w:pPr>
      <w:r w:rsidRPr="00232DA9">
        <w:rPr>
          <w:sz w:val="24"/>
          <w:szCs w:val="24"/>
        </w:rPr>
        <w:t>-Tanto como institución pública, como ciudadanía activa, debemos tener una postura comprometida. Hacemos  un llamamiento para cambiar el modelo cultural que culpabiliza a las mujeres y protege a los hombres.</w:t>
      </w:r>
    </w:p>
    <w:p w:rsidR="004A08DD" w:rsidRPr="00232DA9" w:rsidRDefault="00493F02" w:rsidP="004A08DD">
      <w:pPr>
        <w:ind w:left="-284" w:right="-427"/>
        <w:rPr>
          <w:sz w:val="24"/>
          <w:szCs w:val="24"/>
        </w:rPr>
      </w:pPr>
      <w:r w:rsidRPr="00232DA9">
        <w:rPr>
          <w:sz w:val="24"/>
          <w:szCs w:val="24"/>
        </w:rPr>
        <w:t>Queda aprobado por unanimidad la presente documentación.</w:t>
      </w:r>
    </w:p>
    <w:p w:rsidR="00FF2977" w:rsidRDefault="00FF2977" w:rsidP="00D73BF9">
      <w:pPr>
        <w:suppressAutoHyphens/>
        <w:autoSpaceDN w:val="0"/>
        <w:ind w:left="-284" w:right="-427"/>
        <w:jc w:val="both"/>
        <w:textAlignment w:val="baseline"/>
        <w:rPr>
          <w:b/>
          <w:kern w:val="3"/>
          <w:sz w:val="24"/>
          <w:szCs w:val="24"/>
          <w:u w:val="single"/>
        </w:rPr>
      </w:pPr>
    </w:p>
    <w:p w:rsidR="00FF2977" w:rsidRDefault="00FF2977" w:rsidP="00D73BF9">
      <w:pPr>
        <w:suppressAutoHyphens/>
        <w:autoSpaceDN w:val="0"/>
        <w:ind w:left="-284" w:right="-427"/>
        <w:jc w:val="both"/>
        <w:textAlignment w:val="baseline"/>
        <w:rPr>
          <w:b/>
          <w:kern w:val="3"/>
          <w:sz w:val="24"/>
          <w:szCs w:val="24"/>
          <w:u w:val="single"/>
        </w:rPr>
      </w:pPr>
    </w:p>
    <w:p w:rsidR="00FF2977" w:rsidRDefault="00FF2977" w:rsidP="00D73BF9">
      <w:pPr>
        <w:suppressAutoHyphens/>
        <w:autoSpaceDN w:val="0"/>
        <w:ind w:left="-284" w:right="-427"/>
        <w:jc w:val="both"/>
        <w:textAlignment w:val="baseline"/>
        <w:rPr>
          <w:b/>
          <w:kern w:val="3"/>
          <w:sz w:val="24"/>
          <w:szCs w:val="24"/>
          <w:u w:val="single"/>
        </w:rPr>
      </w:pPr>
    </w:p>
    <w:p w:rsidR="00D73BF9" w:rsidRPr="00232DA9" w:rsidRDefault="00232DA9" w:rsidP="00D73BF9">
      <w:pPr>
        <w:suppressAutoHyphens/>
        <w:autoSpaceDN w:val="0"/>
        <w:ind w:left="-284" w:right="-427"/>
        <w:jc w:val="both"/>
        <w:textAlignment w:val="baseline"/>
        <w:rPr>
          <w:b/>
          <w:kern w:val="3"/>
          <w:sz w:val="24"/>
          <w:szCs w:val="24"/>
          <w:u w:val="single"/>
        </w:rPr>
      </w:pPr>
      <w:r w:rsidRPr="00232DA9">
        <w:rPr>
          <w:b/>
          <w:kern w:val="3"/>
          <w:sz w:val="24"/>
          <w:szCs w:val="24"/>
          <w:u w:val="single"/>
        </w:rPr>
        <w:t>7º.- MOCIÓN DE DEFENSA DEL DESARROLLO DE LA LEY DE VENTA DIRECTA</w:t>
      </w:r>
    </w:p>
    <w:p w:rsidR="00E21929" w:rsidRPr="00232DA9" w:rsidRDefault="00E21929" w:rsidP="00D73BF9">
      <w:pPr>
        <w:suppressAutoHyphens/>
        <w:autoSpaceDN w:val="0"/>
        <w:ind w:left="-284" w:right="-427"/>
        <w:jc w:val="both"/>
        <w:textAlignment w:val="baseline"/>
        <w:rPr>
          <w:kern w:val="3"/>
          <w:sz w:val="24"/>
          <w:szCs w:val="24"/>
        </w:rPr>
      </w:pPr>
      <w:r w:rsidRPr="00232DA9">
        <w:rPr>
          <w:kern w:val="3"/>
          <w:sz w:val="24"/>
          <w:szCs w:val="24"/>
        </w:rPr>
        <w:t>Se da lectura de la presente moción en Defensa de la Ley de venta directa.</w:t>
      </w:r>
    </w:p>
    <w:p w:rsidR="00E21929" w:rsidRPr="00232DA9" w:rsidRDefault="00E21929" w:rsidP="00D73BF9">
      <w:pPr>
        <w:suppressAutoHyphens/>
        <w:autoSpaceDN w:val="0"/>
        <w:ind w:left="-284" w:right="-427"/>
        <w:jc w:val="both"/>
        <w:textAlignment w:val="baseline"/>
        <w:rPr>
          <w:kern w:val="3"/>
          <w:sz w:val="24"/>
          <w:szCs w:val="24"/>
        </w:rPr>
      </w:pPr>
      <w:r w:rsidRPr="00232DA9">
        <w:rPr>
          <w:kern w:val="3"/>
          <w:sz w:val="24"/>
          <w:szCs w:val="24"/>
        </w:rPr>
        <w:t>Comenta la Alcaldesa que se está trabajando en defensa del comercio local. Se insta al Gobierno de Navarra que regule la venta directa.</w:t>
      </w:r>
      <w:r w:rsidR="00890EC1" w:rsidRPr="00232DA9">
        <w:rPr>
          <w:kern w:val="3"/>
          <w:sz w:val="24"/>
          <w:szCs w:val="24"/>
        </w:rPr>
        <w:t xml:space="preserve"> </w:t>
      </w:r>
      <w:r w:rsidRPr="00232DA9">
        <w:rPr>
          <w:kern w:val="3"/>
          <w:sz w:val="24"/>
          <w:szCs w:val="24"/>
        </w:rPr>
        <w:t>Instar al Gobierno a que apruebe un Decreto Ley.</w:t>
      </w:r>
    </w:p>
    <w:p w:rsidR="00E21929" w:rsidRPr="00232DA9" w:rsidRDefault="00E21929" w:rsidP="00D73BF9">
      <w:pPr>
        <w:suppressAutoHyphens/>
        <w:autoSpaceDN w:val="0"/>
        <w:ind w:left="-284" w:right="-427"/>
        <w:jc w:val="both"/>
        <w:textAlignment w:val="baseline"/>
        <w:rPr>
          <w:kern w:val="3"/>
          <w:sz w:val="24"/>
          <w:szCs w:val="24"/>
        </w:rPr>
      </w:pPr>
      <w:r w:rsidRPr="00232DA9">
        <w:rPr>
          <w:kern w:val="3"/>
          <w:sz w:val="24"/>
          <w:szCs w:val="24"/>
        </w:rPr>
        <w:t>Se acuerda la moción con el voto a favor de Doña Paula Ibero Baraibar,</w:t>
      </w:r>
      <w:r w:rsidR="00232DA9" w:rsidRPr="00232DA9">
        <w:rPr>
          <w:kern w:val="3"/>
          <w:sz w:val="24"/>
          <w:szCs w:val="24"/>
        </w:rPr>
        <w:t xml:space="preserve"> </w:t>
      </w:r>
      <w:r w:rsidRPr="00232DA9">
        <w:rPr>
          <w:kern w:val="3"/>
          <w:sz w:val="24"/>
          <w:szCs w:val="24"/>
        </w:rPr>
        <w:t>Don Josem</w:t>
      </w:r>
      <w:r w:rsidR="00232DA9" w:rsidRPr="00232DA9">
        <w:rPr>
          <w:kern w:val="3"/>
          <w:sz w:val="24"/>
          <w:szCs w:val="24"/>
        </w:rPr>
        <w:t>ari Larrañegi Tirapu y  Don José</w:t>
      </w:r>
      <w:r w:rsidRPr="00232DA9">
        <w:rPr>
          <w:kern w:val="3"/>
          <w:sz w:val="24"/>
          <w:szCs w:val="24"/>
        </w:rPr>
        <w:t xml:space="preserve"> Arriaga Sarriguren y Don Iban Baztan Ibañez,</w:t>
      </w:r>
      <w:r w:rsidR="00730D42">
        <w:rPr>
          <w:kern w:val="3"/>
          <w:sz w:val="24"/>
          <w:szCs w:val="24"/>
        </w:rPr>
        <w:t xml:space="preserve"> </w:t>
      </w:r>
      <w:r w:rsidRPr="00232DA9">
        <w:rPr>
          <w:kern w:val="3"/>
          <w:sz w:val="24"/>
          <w:szCs w:val="24"/>
        </w:rPr>
        <w:t>la aprobación de moción en defensa de venta directa.</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Para fomentar una agricultura popular y sostenible, así como un medio rural vivo, es necesario dar alternativas a las granjas y caseríos y una de ellas es poder transformar las materias primas y venderlas directamente. Esto se puede conseguir impulsando y desarrollando sistemas de producción locales y circuitos cortos de comercialización. Para ello es necesario aliviar las obligaciones que el "paquete higiénico" supone para los pequeños productores del sector primario, especialmente en el aspecto de las infraestructuras.</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Los Reglamentos Europeos reguladores de la materia (UE) 2017/625 del Parlamento y del Consejo de 15 de marzo de 2017 y (CE) 2074/2005 de la Comisión de 5 de diciembre de 2005) obligan a los Estados a autorizar las formas tradicionales de producción, transformación y distribución de alimentos y a establecer la construcción, diseño y abastecimiento de las infraestructuras necesarias para ello.</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En 2010 el Parlamento de Navarra aprobó la Ley Foral 8/2010, de 20 de abril, reguladora de la venta directa. El objetivo de la ley era flexibilizar las condiciones de venta directa. En este sentido, en el año 2014 se aprobó el Decreto Foral 107/2014, de 12 de noviembre, de desarrollo de la citada ley, pero no ha sido capaz de cumplir los objetivos fijados por la ley. Más bien puede decirse que se hizo en sentido contrario al espíritu de la mencionada ley.</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Por ello, es necesaria una nueva normativa que impulse y desarrolle los sistemas de producción local y los circuitos cortos de comercialización. Esta nueva normativa debería tener en cuenta, al menos, los siguientes aspectos:</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Deberá establecer las obligaciones y responsabilidades generales de los pequeños productores o elaboradores agroalimentarios que pretendan producir las materias en número limitado y venderlas directamente o a través de circuitos cortos.</w:t>
      </w:r>
    </w:p>
    <w:p w:rsidR="00FF2977" w:rsidRDefault="00FF2977" w:rsidP="004A08DD">
      <w:pPr>
        <w:suppressAutoHyphens/>
        <w:ind w:left="-284" w:right="-427"/>
        <w:jc w:val="both"/>
        <w:rPr>
          <w:rFonts w:eastAsia="Droid Sans Fallback"/>
          <w:kern w:val="1"/>
          <w:sz w:val="24"/>
          <w:szCs w:val="24"/>
        </w:rPr>
      </w:pPr>
    </w:p>
    <w:p w:rsidR="00FF2977" w:rsidRDefault="00FF2977" w:rsidP="004A08DD">
      <w:pPr>
        <w:suppressAutoHyphens/>
        <w:ind w:left="-284" w:right="-427"/>
        <w:jc w:val="both"/>
        <w:rPr>
          <w:rFonts w:eastAsia="Droid Sans Fallback"/>
          <w:kern w:val="1"/>
          <w:sz w:val="24"/>
          <w:szCs w:val="24"/>
        </w:rPr>
      </w:pPr>
    </w:p>
    <w:p w:rsidR="00FF2977" w:rsidRDefault="00FF2977" w:rsidP="004A08DD">
      <w:pPr>
        <w:suppressAutoHyphens/>
        <w:ind w:left="-284" w:right="-427"/>
        <w:jc w:val="both"/>
        <w:rPr>
          <w:rFonts w:eastAsia="Droid Sans Fallback"/>
          <w:kern w:val="1"/>
          <w:sz w:val="24"/>
          <w:szCs w:val="24"/>
        </w:rPr>
      </w:pPr>
    </w:p>
    <w:p w:rsidR="004A08DD" w:rsidRPr="00232DA9" w:rsidRDefault="004A08DD" w:rsidP="004A08DD">
      <w:pPr>
        <w:suppressAutoHyphens/>
        <w:ind w:left="-284" w:right="-427"/>
        <w:jc w:val="both"/>
        <w:rPr>
          <w:rFonts w:eastAsia="Droid Sans Fallback"/>
          <w:kern w:val="1"/>
          <w:sz w:val="24"/>
          <w:szCs w:val="24"/>
        </w:rPr>
      </w:pPr>
      <w:bookmarkStart w:id="0" w:name="_GoBack"/>
      <w:bookmarkEnd w:id="0"/>
      <w:r w:rsidRPr="00232DA9">
        <w:rPr>
          <w:rFonts w:eastAsia="Droid Sans Fallback"/>
          <w:kern w:val="1"/>
          <w:sz w:val="24"/>
          <w:szCs w:val="24"/>
        </w:rPr>
        <w:t>Establecerá las condiciones concretas para los pequeños productores que quieran vender directamente.</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b/>
          <w:bCs/>
          <w:kern w:val="1"/>
          <w:sz w:val="24"/>
          <w:szCs w:val="24"/>
        </w:rPr>
        <w:t>El ayuntamiento de ATETZ  adopta el siguiente acuerdo:</w:t>
      </w:r>
    </w:p>
    <w:p w:rsidR="004A08DD" w:rsidRPr="00232DA9" w:rsidRDefault="004A08DD" w:rsidP="004A08DD">
      <w:pPr>
        <w:suppressAutoHyphens/>
        <w:ind w:left="-284" w:right="-427"/>
        <w:jc w:val="both"/>
        <w:rPr>
          <w:rFonts w:eastAsia="Droid Sans Fallback"/>
          <w:kern w:val="1"/>
          <w:sz w:val="24"/>
          <w:szCs w:val="24"/>
        </w:rPr>
      </w:pPr>
      <w:r w:rsidRPr="00232DA9">
        <w:rPr>
          <w:rFonts w:eastAsia="Droid Sans Fallback"/>
          <w:kern w:val="1"/>
          <w:sz w:val="24"/>
          <w:szCs w:val="24"/>
        </w:rPr>
        <w:t>1.- Solicitar al Gobierno de Navarra que a la mayor brevedad posible regule la ley de venta directa.</w:t>
      </w:r>
      <w:r w:rsidRPr="00232DA9">
        <w:rPr>
          <w:rFonts w:eastAsia="Droid Sans Fallback"/>
          <w:kern w:val="1"/>
          <w:sz w:val="24"/>
          <w:szCs w:val="24"/>
        </w:rPr>
        <w:cr/>
        <w:t>2.- Notificar el presente acuerdo al Gobierno de Navarra y a la Federación Navarra de Municipios y Concejos.</w:t>
      </w:r>
    </w:p>
    <w:p w:rsidR="00652639" w:rsidRPr="00232DA9" w:rsidRDefault="00232DA9" w:rsidP="00E21929">
      <w:pPr>
        <w:suppressAutoHyphens/>
        <w:autoSpaceDN w:val="0"/>
        <w:ind w:left="-284" w:right="-427"/>
        <w:jc w:val="both"/>
        <w:textAlignment w:val="baseline"/>
        <w:rPr>
          <w:b/>
          <w:kern w:val="3"/>
          <w:sz w:val="24"/>
          <w:szCs w:val="24"/>
          <w:u w:val="single"/>
        </w:rPr>
      </w:pPr>
      <w:r w:rsidRPr="00232DA9">
        <w:rPr>
          <w:b/>
          <w:kern w:val="3"/>
          <w:sz w:val="24"/>
          <w:szCs w:val="24"/>
          <w:u w:val="single"/>
        </w:rPr>
        <w:t>8º.-RESOLUCIONES DE ALCALDÍA  ( 19-34)</w:t>
      </w:r>
    </w:p>
    <w:p w:rsidR="00652639" w:rsidRPr="00232DA9" w:rsidRDefault="00E21929" w:rsidP="00D73BF9">
      <w:pPr>
        <w:suppressAutoHyphens/>
        <w:autoSpaceDN w:val="0"/>
        <w:ind w:left="-284" w:right="-427"/>
        <w:jc w:val="both"/>
        <w:textAlignment w:val="baseline"/>
        <w:rPr>
          <w:kern w:val="3"/>
          <w:sz w:val="24"/>
          <w:szCs w:val="24"/>
        </w:rPr>
      </w:pPr>
      <w:r w:rsidRPr="00232DA9">
        <w:rPr>
          <w:kern w:val="3"/>
          <w:sz w:val="24"/>
          <w:szCs w:val="24"/>
        </w:rPr>
        <w:t>Se acompaña copia de las resoluciones de Alcaldía</w:t>
      </w:r>
    </w:p>
    <w:p w:rsidR="00652639" w:rsidRPr="00232DA9" w:rsidRDefault="00232DA9" w:rsidP="00D73BF9">
      <w:pPr>
        <w:suppressAutoHyphens/>
        <w:autoSpaceDN w:val="0"/>
        <w:ind w:left="-284" w:right="-427"/>
        <w:jc w:val="both"/>
        <w:textAlignment w:val="baseline"/>
        <w:rPr>
          <w:b/>
          <w:kern w:val="3"/>
          <w:sz w:val="24"/>
          <w:szCs w:val="24"/>
          <w:u w:val="single"/>
        </w:rPr>
      </w:pPr>
      <w:r w:rsidRPr="00232DA9">
        <w:rPr>
          <w:b/>
          <w:kern w:val="3"/>
          <w:sz w:val="24"/>
          <w:szCs w:val="24"/>
          <w:u w:val="single"/>
        </w:rPr>
        <w:t>9º.- RUEGOS Y PREGUNTAS.</w:t>
      </w:r>
    </w:p>
    <w:p w:rsidR="00D73BF9" w:rsidRPr="00232DA9" w:rsidRDefault="00D73BF9" w:rsidP="00E21929">
      <w:pPr>
        <w:suppressAutoHyphens/>
        <w:autoSpaceDN w:val="0"/>
        <w:ind w:left="-284" w:right="-427"/>
        <w:jc w:val="both"/>
        <w:textAlignment w:val="baseline"/>
        <w:rPr>
          <w:sz w:val="24"/>
          <w:szCs w:val="24"/>
        </w:rPr>
      </w:pPr>
      <w:r w:rsidRPr="00232DA9">
        <w:rPr>
          <w:sz w:val="24"/>
          <w:szCs w:val="24"/>
        </w:rPr>
        <w:t>No hay ruegos y preguntas.</w:t>
      </w:r>
    </w:p>
    <w:p w:rsidR="00D73BF9" w:rsidRPr="00232DA9" w:rsidRDefault="00D73BF9" w:rsidP="00D73BF9">
      <w:pPr>
        <w:spacing w:before="100" w:beforeAutospacing="1" w:after="100" w:afterAutospacing="1" w:line="312" w:lineRule="auto"/>
        <w:ind w:left="-284" w:right="-427"/>
        <w:jc w:val="both"/>
        <w:rPr>
          <w:rFonts w:eastAsia="Times New Roman"/>
          <w:sz w:val="24"/>
          <w:szCs w:val="24"/>
          <w:lang w:val="es-ES_tradnl" w:eastAsia="es-ES"/>
        </w:rPr>
      </w:pPr>
      <w:r w:rsidRPr="00232DA9">
        <w:rPr>
          <w:rFonts w:eastAsia="Times New Roman"/>
          <w:sz w:val="24"/>
          <w:szCs w:val="24"/>
          <w:lang w:eastAsia="es-ES"/>
        </w:rPr>
        <w:t>Se</w:t>
      </w:r>
      <w:r w:rsidR="00E21929" w:rsidRPr="00232DA9">
        <w:rPr>
          <w:rFonts w:eastAsia="Times New Roman"/>
          <w:sz w:val="24"/>
          <w:szCs w:val="24"/>
          <w:lang w:eastAsia="es-ES"/>
        </w:rPr>
        <w:t xml:space="preserve"> levanta la Sesión siendo las 19:50</w:t>
      </w:r>
      <w:r w:rsidRPr="00232DA9">
        <w:rPr>
          <w:rFonts w:eastAsia="Times New Roman"/>
          <w:sz w:val="24"/>
          <w:szCs w:val="24"/>
          <w:lang w:eastAsia="es-ES"/>
        </w:rPr>
        <w:t xml:space="preserve"> horas y para constancia de lo que se ha tratado y de los acuerdos adoptados, extiendo la presente Acta que firma la misma y la certifico con mi firma.</w:t>
      </w:r>
    </w:p>
    <w:p w:rsidR="00D73BF9" w:rsidRPr="00232DA9" w:rsidRDefault="00D73BF9" w:rsidP="00D73BF9">
      <w:pPr>
        <w:suppressAutoHyphens/>
        <w:autoSpaceDN w:val="0"/>
        <w:ind w:left="-284" w:right="-427"/>
        <w:jc w:val="both"/>
        <w:textAlignment w:val="baseline"/>
        <w:rPr>
          <w:rFonts w:eastAsia="Times New Roman"/>
          <w:kern w:val="3"/>
          <w:sz w:val="24"/>
          <w:szCs w:val="24"/>
        </w:rPr>
      </w:pPr>
    </w:p>
    <w:p w:rsidR="00D73BF9" w:rsidRPr="00232DA9" w:rsidRDefault="00D73BF9" w:rsidP="00D73BF9">
      <w:pPr>
        <w:suppressAutoHyphens/>
        <w:autoSpaceDN w:val="0"/>
        <w:ind w:left="-284" w:right="-427"/>
        <w:jc w:val="both"/>
        <w:textAlignment w:val="baseline"/>
        <w:rPr>
          <w:rFonts w:eastAsia="Times New Roman"/>
          <w:kern w:val="3"/>
          <w:sz w:val="24"/>
          <w:szCs w:val="24"/>
        </w:rPr>
      </w:pPr>
    </w:p>
    <w:p w:rsidR="00D73BF9" w:rsidRPr="00232DA9" w:rsidRDefault="00D73BF9" w:rsidP="00D73BF9">
      <w:pPr>
        <w:ind w:left="-284" w:right="-568"/>
        <w:rPr>
          <w:sz w:val="24"/>
          <w:szCs w:val="24"/>
        </w:rPr>
      </w:pPr>
    </w:p>
    <w:p w:rsidR="00D73BF9" w:rsidRPr="00232DA9" w:rsidRDefault="00D73BF9" w:rsidP="00D73BF9">
      <w:pPr>
        <w:rPr>
          <w:sz w:val="24"/>
          <w:szCs w:val="24"/>
        </w:rPr>
      </w:pPr>
    </w:p>
    <w:p w:rsidR="00D73BF9" w:rsidRPr="00232DA9" w:rsidRDefault="00D73BF9" w:rsidP="00D73BF9">
      <w:pPr>
        <w:rPr>
          <w:sz w:val="24"/>
          <w:szCs w:val="24"/>
        </w:rPr>
      </w:pPr>
    </w:p>
    <w:p w:rsidR="00980B32" w:rsidRPr="00232DA9" w:rsidRDefault="00D73BF9">
      <w:pPr>
        <w:rPr>
          <w:sz w:val="24"/>
          <w:szCs w:val="24"/>
        </w:rPr>
      </w:pPr>
      <w:r w:rsidRPr="00232DA9">
        <w:rPr>
          <w:sz w:val="24"/>
          <w:szCs w:val="24"/>
        </w:rPr>
        <w:t xml:space="preserve"> </w:t>
      </w:r>
    </w:p>
    <w:sectPr w:rsidR="00980B32" w:rsidRPr="00232DA9">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DA9" w:rsidRDefault="00232DA9" w:rsidP="00232DA9">
      <w:pPr>
        <w:spacing w:after="0" w:line="240" w:lineRule="auto"/>
      </w:pPr>
      <w:r>
        <w:separator/>
      </w:r>
    </w:p>
  </w:endnote>
  <w:endnote w:type="continuationSeparator" w:id="0">
    <w:p w:rsidR="00232DA9" w:rsidRDefault="00232DA9" w:rsidP="00232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DA9" w:rsidRDefault="00232DA9">
    <w:pPr>
      <w:pStyle w:val="Piedepgina"/>
      <w:jc w:val="right"/>
    </w:pPr>
    <w:r>
      <w:fldChar w:fldCharType="begin"/>
    </w:r>
    <w:r>
      <w:instrText>PAGE   \* MERGEFORMAT</w:instrText>
    </w:r>
    <w:r>
      <w:fldChar w:fldCharType="separate"/>
    </w:r>
    <w:r w:rsidR="00FF2977">
      <w:rPr>
        <w:noProof/>
      </w:rPr>
      <w:t>8</w:t>
    </w:r>
    <w:r>
      <w:fldChar w:fldCharType="end"/>
    </w:r>
  </w:p>
  <w:p w:rsidR="00232DA9" w:rsidRDefault="00232D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DA9" w:rsidRDefault="00232DA9" w:rsidP="00232DA9">
      <w:pPr>
        <w:spacing w:after="0" w:line="240" w:lineRule="auto"/>
      </w:pPr>
      <w:r>
        <w:separator/>
      </w:r>
    </w:p>
  </w:footnote>
  <w:footnote w:type="continuationSeparator" w:id="0">
    <w:p w:rsidR="00232DA9" w:rsidRDefault="00232DA9" w:rsidP="00232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3D9"/>
    <w:multiLevelType w:val="hybridMultilevel"/>
    <w:tmpl w:val="DFEA9102"/>
    <w:lvl w:ilvl="0" w:tplc="99327A3C">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8C632D"/>
    <w:multiLevelType w:val="hybridMultilevel"/>
    <w:tmpl w:val="9E58F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3BF9"/>
    <w:rsid w:val="00232DA9"/>
    <w:rsid w:val="002A0DCE"/>
    <w:rsid w:val="003230E5"/>
    <w:rsid w:val="003E1102"/>
    <w:rsid w:val="00493F02"/>
    <w:rsid w:val="004A08DD"/>
    <w:rsid w:val="00652639"/>
    <w:rsid w:val="006A1A8B"/>
    <w:rsid w:val="00730D42"/>
    <w:rsid w:val="008304B3"/>
    <w:rsid w:val="00890EC1"/>
    <w:rsid w:val="008A2194"/>
    <w:rsid w:val="00980B32"/>
    <w:rsid w:val="0099010C"/>
    <w:rsid w:val="00A91E59"/>
    <w:rsid w:val="00B65420"/>
    <w:rsid w:val="00B878C9"/>
    <w:rsid w:val="00D73BF9"/>
    <w:rsid w:val="00E21929"/>
    <w:rsid w:val="00F000CC"/>
    <w:rsid w:val="00FF29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2DA9"/>
    <w:pPr>
      <w:tabs>
        <w:tab w:val="center" w:pos="4252"/>
        <w:tab w:val="right" w:pos="8504"/>
      </w:tabs>
    </w:pPr>
  </w:style>
  <w:style w:type="character" w:customStyle="1" w:styleId="EncabezadoCar">
    <w:name w:val="Encabezado Car"/>
    <w:link w:val="Encabezado"/>
    <w:uiPriority w:val="99"/>
    <w:rsid w:val="00232DA9"/>
    <w:rPr>
      <w:sz w:val="22"/>
      <w:szCs w:val="22"/>
      <w:lang w:eastAsia="en-US"/>
    </w:rPr>
  </w:style>
  <w:style w:type="paragraph" w:styleId="Piedepgina">
    <w:name w:val="footer"/>
    <w:basedOn w:val="Normal"/>
    <w:link w:val="PiedepginaCar"/>
    <w:uiPriority w:val="99"/>
    <w:unhideWhenUsed/>
    <w:rsid w:val="00232DA9"/>
    <w:pPr>
      <w:tabs>
        <w:tab w:val="center" w:pos="4252"/>
        <w:tab w:val="right" w:pos="8504"/>
      </w:tabs>
    </w:pPr>
  </w:style>
  <w:style w:type="character" w:customStyle="1" w:styleId="PiedepginaCar">
    <w:name w:val="Pie de página Car"/>
    <w:link w:val="Piedepgina"/>
    <w:uiPriority w:val="99"/>
    <w:rsid w:val="00232DA9"/>
    <w:rPr>
      <w:sz w:val="22"/>
      <w:szCs w:val="22"/>
      <w:lang w:eastAsia="en-US"/>
    </w:rPr>
  </w:style>
  <w:style w:type="paragraph" w:styleId="Textodeglobo">
    <w:name w:val="Balloon Text"/>
    <w:basedOn w:val="Normal"/>
    <w:link w:val="TextodegloboCar"/>
    <w:uiPriority w:val="99"/>
    <w:semiHidden/>
    <w:unhideWhenUsed/>
    <w:rsid w:val="00FF29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297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elderecho.com/seleccionProducto.do?nref=7c63692&amp;producto_inicial=P&amp;anchor=TIT.9" TargetMode="External"/><Relationship Id="rId13" Type="http://schemas.openxmlformats.org/officeDocument/2006/relationships/hyperlink" Target="http://online.elderecho.com/seleccionProducto.do?nref=7c63692&amp;producto_inicial=P&amp;anchor=ART.32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nline.elderecho.com/seleccionProducto.do?nref=7c63692&amp;producto_inicial=P&amp;anchor=ART.32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nline.elderecho.com/seleccionProducto.do?nref=7c63692&amp;producto_inicial=P&amp;anchor=ART.32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nline.elderecho.com/seleccionProducto.do?nref=7c63692&amp;producto_inicial=P&amp;anchor=ART.317" TargetMode="External"/><Relationship Id="rId4" Type="http://schemas.openxmlformats.org/officeDocument/2006/relationships/settings" Target="settings.xml"/><Relationship Id="rId9" Type="http://schemas.openxmlformats.org/officeDocument/2006/relationships/hyperlink" Target="http://online.elderecho.com/seleccionProducto.do?nref=7c63692&amp;producto_inicial=P&amp;anchor=ART.180"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5783</TotalTime>
  <Pages>8</Pages>
  <Words>2479</Words>
  <Characters>13639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Entidad</Company>
  <LinksUpToDate>false</LinksUpToDate>
  <CharactersWithSpaces>16086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dc:creator>
  <cp:lastModifiedBy>administrativo</cp:lastModifiedBy>
  <cp:revision>9</cp:revision>
  <cp:lastPrinted>2020-09-29T09:38:00Z</cp:lastPrinted>
  <dcterms:created xsi:type="dcterms:W3CDTF">2020-09-22T07:50:00Z</dcterms:created>
  <dcterms:modified xsi:type="dcterms:W3CDTF">2020-09-29T09:40:00Z</dcterms:modified>
</cp:coreProperties>
</file>